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86" w:rsidRDefault="00AE0D86">
      <w:pPr>
        <w:jc w:val="right"/>
        <w:rPr>
          <w:b/>
          <w:bCs/>
        </w:rPr>
      </w:pPr>
    </w:p>
    <w:p w:rsidR="00AE0D86" w:rsidRDefault="00AE0D86">
      <w:pPr>
        <w:jc w:val="right"/>
        <w:rPr>
          <w:b/>
          <w:bCs/>
        </w:rPr>
      </w:pPr>
    </w:p>
    <w:p w:rsidR="00AE0D86" w:rsidRDefault="00AE0D86">
      <w:pPr>
        <w:jc w:val="right"/>
        <w:rPr>
          <w:b/>
          <w:bCs/>
        </w:rPr>
      </w:pPr>
    </w:p>
    <w:p w:rsidR="00AE0D86" w:rsidRDefault="00AE0D86">
      <w:pPr>
        <w:jc w:val="right"/>
        <w:rPr>
          <w:b/>
          <w:bCs/>
        </w:rPr>
      </w:pPr>
    </w:p>
    <w:p w:rsidR="00AE0D86" w:rsidRDefault="00AE0D86">
      <w:pPr>
        <w:jc w:val="right"/>
        <w:rPr>
          <w:b/>
          <w:bCs/>
        </w:rPr>
      </w:pPr>
    </w:p>
    <w:p w:rsidR="00AE0D86" w:rsidRDefault="00AE0D86">
      <w:pPr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AE0D86" w:rsidRDefault="00AE0D8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AE0D86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:rsidR="00AE0D86" w:rsidRDefault="00AE0D86">
            <w:pPr>
              <w:shd w:val="clear" w:color="auto" w:fill="FFFFFF"/>
              <w:spacing w:after="240"/>
              <w:outlineLvl w:val="0"/>
              <w:rPr>
                <w:rFonts w:ascii="Cambria" w:hAnsi="Cambria" w:cs="Cambria"/>
                <w:sz w:val="40"/>
                <w:szCs w:val="40"/>
              </w:rPr>
            </w:pPr>
            <w:r>
              <w:rPr>
                <w:rFonts w:ascii="Cambria" w:hAnsi="Cambria" w:cs="Cambria"/>
                <w:sz w:val="40"/>
                <w:szCs w:val="40"/>
              </w:rPr>
              <w:t xml:space="preserve"> </w:t>
            </w:r>
          </w:p>
          <w:p w:rsidR="00AE0D86" w:rsidRDefault="00AE0D86">
            <w:pPr>
              <w:shd w:val="clear" w:color="auto" w:fill="FFFFFF"/>
              <w:spacing w:after="240"/>
              <w:outlineLvl w:val="0"/>
            </w:pPr>
            <w:r>
              <w:t>Экологический кризис -</w:t>
            </w:r>
          </w:p>
          <w:p w:rsidR="00AE0D86" w:rsidRDefault="00AE0D86">
            <w:pPr>
              <w:shd w:val="clear" w:color="auto" w:fill="FFFFFF"/>
              <w:spacing w:after="240"/>
              <w:jc w:val="right"/>
              <w:outlineLvl w:val="0"/>
              <w:rPr>
                <w:sz w:val="40"/>
                <w:szCs w:val="40"/>
              </w:rPr>
            </w:pPr>
            <w:r>
              <w:t xml:space="preserve"> Такое состояние окружающей среды, которое   угрожает биосфере и человеку</w:t>
            </w:r>
            <w:r>
              <w:rPr>
                <w:sz w:val="40"/>
                <w:szCs w:val="40"/>
              </w:rPr>
              <w:t>.</w:t>
            </w:r>
          </w:p>
        </w:tc>
      </w:tr>
    </w:tbl>
    <w:p w:rsidR="00AE0D86" w:rsidRDefault="00AE0D8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AE0D86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:rsidR="00AE0D86" w:rsidRDefault="00AE0D86">
            <w:pPr>
              <w:shd w:val="clear" w:color="auto" w:fill="FFFFFF"/>
              <w:spacing w:after="240"/>
              <w:outlineLvl w:val="0"/>
            </w:pPr>
          </w:p>
          <w:p w:rsidR="00AE0D86" w:rsidRDefault="00AE0D86">
            <w:pPr>
              <w:shd w:val="clear" w:color="auto" w:fill="FFFFFF"/>
              <w:spacing w:after="240"/>
              <w:outlineLvl w:val="0"/>
            </w:pPr>
            <w:r>
              <w:t>Экологическая катастрофа -</w:t>
            </w:r>
          </w:p>
          <w:p w:rsidR="00AE0D86" w:rsidRDefault="00AE0D86">
            <w:pPr>
              <w:shd w:val="clear" w:color="auto" w:fill="FFFFFF"/>
              <w:spacing w:after="240"/>
              <w:jc w:val="right"/>
              <w:outlineLvl w:val="0"/>
            </w:pPr>
            <w:r>
              <w:t xml:space="preserve">Это крайне неблагоприятные изменения окружающей  среды, ведущие к массовой   </w:t>
            </w:r>
          </w:p>
          <w:p w:rsidR="00AE0D86" w:rsidRDefault="00AE0D86">
            <w:pPr>
              <w:shd w:val="clear" w:color="auto" w:fill="FFFFFF"/>
              <w:spacing w:after="240"/>
              <w:jc w:val="right"/>
              <w:outlineLvl w:val="0"/>
            </w:pPr>
            <w:r>
              <w:t>гибели живых организмов</w:t>
            </w:r>
          </w:p>
        </w:tc>
      </w:tr>
    </w:tbl>
    <w:p w:rsidR="00AE0D86" w:rsidRDefault="00AE0D86">
      <w:pPr>
        <w:tabs>
          <w:tab w:val="center" w:pos="5037"/>
        </w:tabs>
      </w:pPr>
    </w:p>
    <w:p w:rsidR="00AE0D86" w:rsidRDefault="00AE0D86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26" type="#_x0000_t32" style="position:absolute;left:0;text-align:left;margin-left:289.2pt;margin-top:274.4pt;width:53.55pt;height:.05pt;z-index:251659776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рямая со стрелкой 22" o:spid="_x0000_s1027" type="#_x0000_t32" style="position:absolute;left:0;text-align:left;margin-left:81.55pt;margin-top:274.35pt;width:50.25pt;height:.05pt;flip:x;z-index:251651584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8" type="#_x0000_t202" style="position:absolute;left:0;text-align:left;margin-left:342.75pt;margin-top:255pt;width:131.45pt;height:39.25pt;z-index:251662848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>Нарушение экологического равновесия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0" o:spid="_x0000_s1029" type="#_x0000_t202" style="position:absolute;left:0;text-align:left;margin-left:-42.35pt;margin-top:337.15pt;width:123.9pt;height:48.55pt;z-index:251664896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Деградация</w:t>
                  </w:r>
                </w:p>
                <w:p w:rsidR="00AE0D86" w:rsidRDefault="00AE0D86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биосферы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19" o:spid="_x0000_s1030" type="#_x0000_t32" style="position:absolute;left:0;text-align:left;margin-left:49.75pt;margin-top:294.25pt;width:82.05pt;height:42.9pt;flip:x;z-index:251663872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рямая со стрелкой 18" o:spid="_x0000_s1031" type="#_x0000_t32" style="position:absolute;left:0;text-align:left;margin-left:289.2pt;margin-top:294.25pt;width:111.35pt;height:42.9pt;z-index:251665920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оле 17" o:spid="_x0000_s1032" type="#_x0000_t202" style="position:absolute;left:0;text-align:left;margin-left:342.75pt;margin-top:337.15pt;width:131.45pt;height:48.55pt;z-index:251666944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>Появление</w:t>
                  </w:r>
                </w:p>
                <w:p w:rsidR="00AE0D86" w:rsidRDefault="00AE0D86">
                  <w:pPr>
                    <w:jc w:val="center"/>
                  </w:pPr>
                  <w:r>
                    <w:t>новых болезней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6" o:spid="_x0000_s1033" type="#_x0000_t202" style="position:absolute;left:0;text-align:left;margin-left:131.8pt;margin-top:337.15pt;width:157.4pt;height:48.55pt;z-index:251668992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>Снижение</w:t>
                  </w:r>
                </w:p>
                <w:p w:rsidR="00AE0D86" w:rsidRDefault="00AE0D86">
                  <w:pPr>
                    <w:jc w:val="center"/>
                  </w:pPr>
                  <w:r>
                    <w:t>продолжительности</w:t>
                  </w:r>
                </w:p>
                <w:p w:rsidR="00AE0D86" w:rsidRDefault="00AE0D86">
                  <w:pPr>
                    <w:jc w:val="center"/>
                  </w:pPr>
                  <w:r>
                    <w:t>жизни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15" o:spid="_x0000_s1034" type="#_x0000_t32" style="position:absolute;left:0;text-align:left;margin-left:208.8pt;margin-top:294.25pt;width:.05pt;height:42.9pt;z-index:251667968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оле 14" o:spid="_x0000_s1035" type="#_x0000_t202" style="position:absolute;left:0;text-align:left;margin-left:-42.35pt;margin-top:255pt;width:123.9pt;height:39.25pt;z-index:251655680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 xml:space="preserve">Истощение </w:t>
                  </w:r>
                </w:p>
                <w:p w:rsidR="00AE0D86" w:rsidRDefault="00AE0D86">
                  <w:pPr>
                    <w:jc w:val="center"/>
                  </w:pPr>
                  <w:r>
                    <w:t>природных ресурсов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3" o:spid="_x0000_s1036" type="#_x0000_t202" style="position:absolute;left:0;text-align:left;margin-left:131.8pt;margin-top:255pt;width:157.4pt;height:39.25pt;z-index:251656704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 xml:space="preserve">Рост  хронических </w:t>
                  </w:r>
                </w:p>
                <w:p w:rsidR="00AE0D86" w:rsidRDefault="00AE0D86">
                  <w:pPr>
                    <w:jc w:val="center"/>
                  </w:pPr>
                  <w:r>
                    <w:t>заболеваний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2" o:spid="_x0000_s1037" type="#_x0000_t202" style="position:absolute;left:0;text-align:left;margin-left:342.75pt;margin-top:160.35pt;width:127.25pt;height:39.3pt;z-index:251653632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 xml:space="preserve">Вымирание флоры </w:t>
                  </w:r>
                </w:p>
                <w:p w:rsidR="00AE0D86" w:rsidRDefault="00AE0D86">
                  <w:pPr>
                    <w:jc w:val="center"/>
                  </w:pPr>
                  <w:r>
                    <w:t>и фауны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1" o:spid="_x0000_s1038" type="#_x0000_t202" style="position:absolute;left:0;text-align:left;margin-left:-42.35pt;margin-top:73.9pt;width:118.9pt;height:43.75pt;z-index:251660800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 xml:space="preserve">Экологический </w:t>
                  </w:r>
                </w:p>
                <w:p w:rsidR="00AE0D86" w:rsidRDefault="00AE0D86">
                  <w:pPr>
                    <w:jc w:val="center"/>
                    <w:rPr>
                      <w:color w:val="800000"/>
                    </w:rPr>
                  </w:pPr>
                  <w:r>
                    <w:t>кризис</w:t>
                  </w:r>
                </w:p>
                <w:p w:rsidR="00AE0D86" w:rsidRDefault="00AE0D86">
                  <w:pPr>
                    <w:rPr>
                      <w:color w:val="800000"/>
                      <w:sz w:val="32"/>
                      <w:szCs w:val="32"/>
                    </w:rPr>
                  </w:pPr>
                  <w:r>
                    <w:rPr>
                      <w:color w:val="800000"/>
                      <w:sz w:val="32"/>
                      <w:szCs w:val="32"/>
                    </w:rPr>
                    <w:t xml:space="preserve"> </w:t>
                  </w:r>
                </w:p>
                <w:p w:rsidR="00AE0D86" w:rsidRDefault="00AE0D86">
                  <w:pPr>
                    <w:rPr>
                      <w:color w:val="80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рямая со стрелкой 10" o:spid="_x0000_s1039" type="#_x0000_t32" style="position:absolute;left:0;text-align:left;margin-left:289.2pt;margin-top:185.5pt;width:53.55pt;height:0;z-index:251649536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оле 9" o:spid="_x0000_s1040" type="#_x0000_t202" style="position:absolute;left:0;text-align:left;margin-left:342.75pt;margin-top:73.9pt;width:127.25pt;height:43.75pt;z-index:251661824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>Экологическая</w:t>
                  </w:r>
                </w:p>
                <w:p w:rsidR="00AE0D86" w:rsidRDefault="00AE0D86">
                  <w:pPr>
                    <w:jc w:val="center"/>
                  </w:pPr>
                  <w:r>
                    <w:t>катастрофа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8" o:spid="_x0000_s1041" type="#_x0000_t32" style="position:absolute;left:0;text-align:left;margin-left:289.2pt;margin-top:117.65pt;width:102.1pt;height:42.7pt;flip:y;z-index:251657728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рямая со стрелкой 7" o:spid="_x0000_s1042" type="#_x0000_t32" style="position:absolute;left:0;text-align:left;margin-left:45.55pt;margin-top:117.65pt;width:86.25pt;height:42.7pt;flip:x y;z-index:251658752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оле 6" o:spid="_x0000_s1043" type="#_x0000_t202" style="position:absolute;left:0;text-align:left;margin-left:-42.35pt;margin-top:167.9pt;width:123.9pt;height:43.55pt;z-index:251654656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>Деградация</w:t>
                  </w:r>
                </w:p>
                <w:p w:rsidR="00AE0D86" w:rsidRDefault="00AE0D86">
                  <w:pPr>
                    <w:jc w:val="center"/>
                  </w:pPr>
                  <w:r>
                    <w:t>почвы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5" o:spid="_x0000_s1044" type="#_x0000_t32" style="position:absolute;left:0;text-align:left;margin-left:81.55pt;margin-top:185.5pt;width:50.25pt;height:.05pt;flip:x;z-index:251650560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рямая со стрелкой 4" o:spid="_x0000_s1045" type="#_x0000_t32" style="position:absolute;left:0;text-align:left;margin-left:210.5pt;margin-top:211.45pt;width:0;height:43.55pt;z-index:251648512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рямая со стрелкой 3" o:spid="_x0000_s1046" type="#_x0000_t32" style="position:absolute;left:0;text-align:left;margin-left:208.8pt;margin-top:117.65pt;width:0;height:42.7pt;flip:y;z-index:251647488;visibility:visible;mso-position-horizontal-relative:text;mso-position-vertical-relative:text" o:allowincell="f">
            <v:stroke endarrow="block"/>
          </v:shape>
        </w:pict>
      </w:r>
      <w:r>
        <w:rPr>
          <w:noProof/>
        </w:rPr>
        <w:pict>
          <v:shape id="Поле 2" o:spid="_x0000_s1047" type="#_x0000_t202" style="position:absolute;left:0;text-align:left;margin-left:131.8pt;margin-top:160.35pt;width:157.4pt;height:51.1pt;z-index:251646464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>Хозяйственная</w:t>
                  </w:r>
                </w:p>
                <w:p w:rsidR="00AE0D86" w:rsidRDefault="00AE0D86">
                  <w:pPr>
                    <w:jc w:val="center"/>
                  </w:pPr>
                  <w:r>
                    <w:t>деятельность</w:t>
                  </w:r>
                </w:p>
                <w:p w:rsidR="00AE0D86" w:rsidRDefault="00AE0D86">
                  <w:pPr>
                    <w:jc w:val="center"/>
                  </w:pPr>
                  <w:r>
                    <w:t>человека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" o:spid="_x0000_s1048" type="#_x0000_t202" style="position:absolute;left:0;text-align:left;margin-left:137.65pt;margin-top:73.9pt;width:140.65pt;height:43.75pt;z-index:251652608;visibility:visible;mso-position-horizontal-relative:text;mso-position-vertical-relative:text" o:allowincell="f">
            <v:textbox>
              <w:txbxContent>
                <w:p w:rsidR="00AE0D86" w:rsidRDefault="00AE0D86">
                  <w:pPr>
                    <w:jc w:val="center"/>
                  </w:pPr>
                  <w:r>
                    <w:t>Глобальное</w:t>
                  </w:r>
                </w:p>
                <w:p w:rsidR="00AE0D86" w:rsidRDefault="00AE0D86">
                  <w:pPr>
                    <w:jc w:val="center"/>
                  </w:pPr>
                  <w:r>
                    <w:t>потепление</w:t>
                  </w:r>
                </w:p>
              </w:txbxContent>
            </v:textbox>
          </v:shape>
        </w:pict>
      </w:r>
    </w:p>
    <w:p w:rsidR="00AE0D86" w:rsidRDefault="00AE0D86">
      <w:bookmarkStart w:id="0" w:name="_GoBack"/>
      <w:bookmarkEnd w:id="0"/>
    </w:p>
    <w:sectPr w:rsidR="00AE0D86" w:rsidSect="00AE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D86"/>
    <w:rsid w:val="00AE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a1">
    <w:name w:val="Основной текст_"/>
    <w:uiPriority w:val="99"/>
    <w:rPr>
      <w:rFonts w:ascii="Times New Roman" w:hAnsi="Times New Roman" w:cs="Times New Roman"/>
      <w:color w:val="000000"/>
    </w:rPr>
  </w:style>
  <w:style w:type="paragraph" w:customStyle="1" w:styleId="1">
    <w:name w:val="Основной текст1"/>
    <w:basedOn w:val="Normal"/>
    <w:uiPriority w:val="99"/>
    <w:pPr>
      <w:spacing w:line="211" w:lineRule="exact"/>
      <w:ind w:left="20" w:right="20" w:firstLine="340"/>
      <w:jc w:val="both"/>
    </w:pPr>
    <w:rPr>
      <w:color w:val="000000"/>
      <w:sz w:val="20"/>
      <w:szCs w:val="20"/>
    </w:rPr>
  </w:style>
  <w:style w:type="character" w:customStyle="1" w:styleId="a2">
    <w:name w:val="Основной текст + Курсив"/>
    <w:uiPriority w:val="99"/>
    <w:rPr>
      <w:rFonts w:ascii="Times New Roman" w:hAnsi="Times New Roman" w:cs="Times New Roman"/>
      <w:i/>
      <w:iCs/>
      <w:color w:val="000000"/>
      <w:spacing w:val="0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  <w:ind w:firstLine="3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40</Words>
  <Characters>229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Климова Марина Рафяадовна</dc:creator>
  <cp:keywords/>
  <dc:description/>
  <cp:lastModifiedBy>user</cp:lastModifiedBy>
  <cp:revision>2</cp:revision>
  <dcterms:created xsi:type="dcterms:W3CDTF">2013-01-23T12:40:00Z</dcterms:created>
  <dcterms:modified xsi:type="dcterms:W3CDTF">2013-01-23T12:40:00Z</dcterms:modified>
</cp:coreProperties>
</file>