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B0" w:rsidRDefault="004D06D8" w:rsidP="00EA09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2.  </w:t>
      </w:r>
      <w:r w:rsidR="00662175" w:rsidRPr="00662175">
        <w:rPr>
          <w:rFonts w:ascii="Times New Roman" w:hAnsi="Times New Roman" w:cs="Times New Roman"/>
          <w:sz w:val="24"/>
          <w:szCs w:val="24"/>
        </w:rPr>
        <w:t>Таблица для определения ос</w:t>
      </w:r>
      <w:r>
        <w:rPr>
          <w:rFonts w:ascii="Times New Roman" w:hAnsi="Times New Roman" w:cs="Times New Roman"/>
          <w:sz w:val="24"/>
          <w:szCs w:val="24"/>
        </w:rPr>
        <w:t>адочных горных пород.</w:t>
      </w:r>
    </w:p>
    <w:p w:rsidR="004D06D8" w:rsidRDefault="004D06D8" w:rsidP="00EA09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определения изучаемой породы необходимо отнести её к определённой группе по своей структуре и происхождению (А или Б), а затем на основании диагностических свойств, приводимых отдельно для каждой группы, определить её название.</w:t>
      </w:r>
    </w:p>
    <w:tbl>
      <w:tblPr>
        <w:tblW w:w="1065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6"/>
        <w:gridCol w:w="1292"/>
        <w:gridCol w:w="1527"/>
        <w:gridCol w:w="1650"/>
        <w:gridCol w:w="1527"/>
        <w:gridCol w:w="1888"/>
        <w:gridCol w:w="1570"/>
      </w:tblGrid>
      <w:tr w:rsidR="000D1BF9" w:rsidTr="005A5984">
        <w:trPr>
          <w:trHeight w:val="510"/>
        </w:trPr>
        <w:tc>
          <w:tcPr>
            <w:tcW w:w="10650" w:type="dxa"/>
            <w:gridSpan w:val="7"/>
          </w:tcPr>
          <w:p w:rsidR="008035C9" w:rsidRPr="00AC0F75" w:rsidRDefault="00986007" w:rsidP="008035C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8035C9" w:rsidRPr="00AC0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 xml:space="preserve">Породы неоднородные, состоят из сыпучих или сцементированных обломков минералов, пород или ископаемых </w:t>
            </w:r>
            <w:r w:rsidR="008035C9" w:rsidRPr="00AC0F75">
              <w:rPr>
                <w:rFonts w:ascii="Times New Roman" w:hAnsi="Times New Roman" w:cs="Times New Roman"/>
                <w:sz w:val="24"/>
                <w:szCs w:val="24"/>
              </w:rPr>
              <w:t xml:space="preserve">остатков организмов различного размера. </w:t>
            </w:r>
          </w:p>
          <w:p w:rsidR="008035C9" w:rsidRPr="00AC0F75" w:rsidRDefault="008035C9" w:rsidP="008035C9">
            <w:pPr>
              <w:spacing w:line="240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ОБЛОМОЧНЫЕ ОСАДОЧНЫЕ ПОРОДЫ</w:t>
            </w:r>
          </w:p>
        </w:tc>
      </w:tr>
      <w:tr w:rsidR="008035C9" w:rsidTr="005A5984">
        <w:trPr>
          <w:trHeight w:val="495"/>
        </w:trPr>
        <w:tc>
          <w:tcPr>
            <w:tcW w:w="5115" w:type="dxa"/>
            <w:gridSpan w:val="5"/>
          </w:tcPr>
          <w:p w:rsidR="005A5984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Состоят из сыпучих или сцементированных обломков минералов и пород различного размера</w:t>
            </w:r>
          </w:p>
        </w:tc>
        <w:tc>
          <w:tcPr>
            <w:tcW w:w="5535" w:type="dxa"/>
            <w:gridSpan w:val="2"/>
          </w:tcPr>
          <w:p w:rsidR="005A5984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Состоят из сцементированных остатков ископаемых организмов</w:t>
            </w:r>
          </w:p>
        </w:tc>
      </w:tr>
      <w:tr w:rsidR="008035C9" w:rsidTr="00BE319B">
        <w:trPr>
          <w:trHeight w:val="615"/>
        </w:trPr>
        <w:tc>
          <w:tcPr>
            <w:tcW w:w="735" w:type="dxa"/>
            <w:vMerge w:val="restart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Размеры обломков в мм</w:t>
            </w:r>
          </w:p>
        </w:tc>
        <w:tc>
          <w:tcPr>
            <w:tcW w:w="1995" w:type="dxa"/>
            <w:gridSpan w:val="2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Несцементированные обломки</w:t>
            </w:r>
          </w:p>
        </w:tc>
        <w:tc>
          <w:tcPr>
            <w:tcW w:w="2385" w:type="dxa"/>
            <w:gridSpan w:val="2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Сцементированные обломки</w:t>
            </w:r>
          </w:p>
        </w:tc>
        <w:tc>
          <w:tcPr>
            <w:tcW w:w="2760" w:type="dxa"/>
            <w:vMerge w:val="restart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 xml:space="preserve">Вскипают с </w:t>
            </w:r>
            <w:r w:rsidRPr="00AC0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</w:p>
        </w:tc>
        <w:tc>
          <w:tcPr>
            <w:tcW w:w="2775" w:type="dxa"/>
            <w:vMerge w:val="restart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 xml:space="preserve">Не вскипают с </w:t>
            </w:r>
            <w:r w:rsidRPr="00AC0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</w:p>
        </w:tc>
      </w:tr>
      <w:tr w:rsidR="008035C9" w:rsidTr="00BE319B">
        <w:trPr>
          <w:trHeight w:val="555"/>
        </w:trPr>
        <w:tc>
          <w:tcPr>
            <w:tcW w:w="735" w:type="dxa"/>
            <w:vMerge/>
          </w:tcPr>
          <w:p w:rsidR="00BE319B" w:rsidRPr="00AC0F75" w:rsidRDefault="00BE319B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окатанные</w:t>
            </w:r>
          </w:p>
        </w:tc>
        <w:tc>
          <w:tcPr>
            <w:tcW w:w="1035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неокатанные</w:t>
            </w:r>
          </w:p>
        </w:tc>
        <w:tc>
          <w:tcPr>
            <w:tcW w:w="1095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окатанные</w:t>
            </w:r>
          </w:p>
        </w:tc>
        <w:tc>
          <w:tcPr>
            <w:tcW w:w="1290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неокатанные</w:t>
            </w:r>
          </w:p>
        </w:tc>
        <w:tc>
          <w:tcPr>
            <w:tcW w:w="2760" w:type="dxa"/>
            <w:vMerge/>
          </w:tcPr>
          <w:p w:rsidR="00BE319B" w:rsidRPr="00AC0F75" w:rsidRDefault="00BE319B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vMerge/>
          </w:tcPr>
          <w:p w:rsidR="00BE319B" w:rsidRPr="00AC0F75" w:rsidRDefault="00BE319B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5C9" w:rsidTr="00BE319B">
        <w:trPr>
          <w:trHeight w:val="420"/>
        </w:trPr>
        <w:tc>
          <w:tcPr>
            <w:tcW w:w="735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Больше 100</w:t>
            </w:r>
          </w:p>
        </w:tc>
        <w:tc>
          <w:tcPr>
            <w:tcW w:w="960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Валуны</w:t>
            </w:r>
          </w:p>
        </w:tc>
        <w:tc>
          <w:tcPr>
            <w:tcW w:w="1035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Глыбы</w:t>
            </w:r>
          </w:p>
        </w:tc>
        <w:tc>
          <w:tcPr>
            <w:tcW w:w="1095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Валунный конгломерат</w:t>
            </w:r>
          </w:p>
        </w:tc>
        <w:tc>
          <w:tcPr>
            <w:tcW w:w="1290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Брекчия</w:t>
            </w:r>
          </w:p>
        </w:tc>
        <w:tc>
          <w:tcPr>
            <w:tcW w:w="2760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F75">
              <w:rPr>
                <w:rFonts w:ascii="Times New Roman" w:hAnsi="Times New Roman" w:cs="Times New Roman"/>
                <w:sz w:val="20"/>
                <w:szCs w:val="20"/>
              </w:rPr>
              <w:t xml:space="preserve">Порода состоит из сцементированных раковин моллюсков </w:t>
            </w:r>
            <w:r w:rsidRPr="00AC0F75">
              <w:rPr>
                <w:rFonts w:ascii="Times New Roman" w:hAnsi="Times New Roman" w:cs="Times New Roman"/>
                <w:b/>
                <w:sz w:val="20"/>
                <w:szCs w:val="20"/>
              </w:rPr>
              <w:t>Ракушечный известняк</w:t>
            </w:r>
          </w:p>
        </w:tc>
        <w:tc>
          <w:tcPr>
            <w:tcW w:w="2775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F75">
              <w:rPr>
                <w:rFonts w:ascii="Times New Roman" w:hAnsi="Times New Roman" w:cs="Times New Roman"/>
                <w:b/>
                <w:sz w:val="20"/>
                <w:szCs w:val="20"/>
              </w:rPr>
              <w:t>Окаменелый органогенный известняк</w:t>
            </w:r>
          </w:p>
        </w:tc>
      </w:tr>
      <w:tr w:rsidR="008035C9" w:rsidTr="00BE319B">
        <w:trPr>
          <w:trHeight w:val="465"/>
        </w:trPr>
        <w:tc>
          <w:tcPr>
            <w:tcW w:w="735" w:type="dxa"/>
          </w:tcPr>
          <w:p w:rsidR="00BE319B" w:rsidRPr="00AC0F75" w:rsidRDefault="00954A86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От 10 до 100</w:t>
            </w:r>
          </w:p>
        </w:tc>
        <w:tc>
          <w:tcPr>
            <w:tcW w:w="960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Галька</w:t>
            </w:r>
          </w:p>
        </w:tc>
        <w:tc>
          <w:tcPr>
            <w:tcW w:w="1035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Щебень</w:t>
            </w:r>
          </w:p>
        </w:tc>
        <w:tc>
          <w:tcPr>
            <w:tcW w:w="1095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Конгломерат</w:t>
            </w:r>
          </w:p>
        </w:tc>
        <w:tc>
          <w:tcPr>
            <w:tcW w:w="1290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Брекчия</w:t>
            </w:r>
          </w:p>
        </w:tc>
        <w:tc>
          <w:tcPr>
            <w:tcW w:w="5535" w:type="dxa"/>
            <w:gridSpan w:val="2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F75">
              <w:rPr>
                <w:rFonts w:ascii="Times New Roman" w:hAnsi="Times New Roman" w:cs="Times New Roman"/>
                <w:sz w:val="20"/>
                <w:szCs w:val="20"/>
              </w:rPr>
              <w:t xml:space="preserve">Сильно пористая порода, состоит из перетёртых обломков раковин – </w:t>
            </w: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Детритовый известняк</w:t>
            </w:r>
          </w:p>
        </w:tc>
      </w:tr>
      <w:tr w:rsidR="008035C9" w:rsidTr="00BE319B">
        <w:trPr>
          <w:trHeight w:val="435"/>
        </w:trPr>
        <w:tc>
          <w:tcPr>
            <w:tcW w:w="735" w:type="dxa"/>
          </w:tcPr>
          <w:p w:rsidR="00BE319B" w:rsidRPr="00AC0F75" w:rsidRDefault="00954A86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От 2 до 10</w:t>
            </w:r>
          </w:p>
        </w:tc>
        <w:tc>
          <w:tcPr>
            <w:tcW w:w="960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Гравий</w:t>
            </w:r>
          </w:p>
        </w:tc>
        <w:tc>
          <w:tcPr>
            <w:tcW w:w="1035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Дресва</w:t>
            </w:r>
          </w:p>
        </w:tc>
        <w:tc>
          <w:tcPr>
            <w:tcW w:w="1095" w:type="dxa"/>
          </w:tcPr>
          <w:p w:rsidR="00BE319B" w:rsidRPr="00AC0F75" w:rsidRDefault="00954A86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Гравели</w:t>
            </w:r>
            <w:r w:rsidR="008035C9"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1290" w:type="dxa"/>
          </w:tcPr>
          <w:p w:rsidR="00BE319B" w:rsidRPr="00AC0F75" w:rsidRDefault="008035C9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Брекчия</w:t>
            </w:r>
          </w:p>
        </w:tc>
        <w:tc>
          <w:tcPr>
            <w:tcW w:w="5535" w:type="dxa"/>
            <w:gridSpan w:val="2"/>
          </w:tcPr>
          <w:p w:rsidR="00BE319B" w:rsidRPr="00AC0F75" w:rsidRDefault="005E0B15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F75">
              <w:rPr>
                <w:rFonts w:ascii="Times New Roman" w:hAnsi="Times New Roman" w:cs="Times New Roman"/>
                <w:sz w:val="20"/>
                <w:szCs w:val="20"/>
              </w:rPr>
              <w:t xml:space="preserve">Порода содержит раковинки простейших, напоминающие  по форме рисовые зёрна – </w:t>
            </w: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Фузулиновый известняк</w:t>
            </w:r>
          </w:p>
        </w:tc>
      </w:tr>
      <w:tr w:rsidR="008035C9" w:rsidTr="000C60C3">
        <w:trPr>
          <w:trHeight w:val="750"/>
        </w:trPr>
        <w:tc>
          <w:tcPr>
            <w:tcW w:w="735" w:type="dxa"/>
          </w:tcPr>
          <w:p w:rsidR="00BE319B" w:rsidRPr="00AC0F75" w:rsidRDefault="00954A86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От 0,1  до  2</w:t>
            </w:r>
          </w:p>
        </w:tc>
        <w:tc>
          <w:tcPr>
            <w:tcW w:w="1995" w:type="dxa"/>
            <w:gridSpan w:val="2"/>
          </w:tcPr>
          <w:p w:rsidR="00BE319B" w:rsidRPr="00AC0F75" w:rsidRDefault="00954A86" w:rsidP="00954A86">
            <w:pPr>
              <w:spacing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Песок</w:t>
            </w:r>
          </w:p>
        </w:tc>
        <w:tc>
          <w:tcPr>
            <w:tcW w:w="2385" w:type="dxa"/>
            <w:gridSpan w:val="2"/>
          </w:tcPr>
          <w:p w:rsidR="00BE319B" w:rsidRPr="00AC0F75" w:rsidRDefault="00954A86" w:rsidP="00954A86">
            <w:pPr>
              <w:spacing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Песчаник</w:t>
            </w:r>
          </w:p>
        </w:tc>
        <w:tc>
          <w:tcPr>
            <w:tcW w:w="5535" w:type="dxa"/>
            <w:gridSpan w:val="2"/>
          </w:tcPr>
          <w:p w:rsidR="00BE319B" w:rsidRPr="00AC0F75" w:rsidRDefault="005E0B15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F75">
              <w:rPr>
                <w:rFonts w:ascii="Times New Roman" w:hAnsi="Times New Roman" w:cs="Times New Roman"/>
                <w:sz w:val="20"/>
                <w:szCs w:val="20"/>
              </w:rPr>
              <w:t>Порода содержит раковинки простейших, напоминающие по форме монеты –</w:t>
            </w:r>
            <w:r w:rsidRPr="00AC0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Нуммулитовый известняк</w:t>
            </w:r>
          </w:p>
        </w:tc>
      </w:tr>
      <w:tr w:rsidR="008035C9" w:rsidTr="0007439F">
        <w:trPr>
          <w:trHeight w:val="720"/>
        </w:trPr>
        <w:tc>
          <w:tcPr>
            <w:tcW w:w="735" w:type="dxa"/>
          </w:tcPr>
          <w:p w:rsidR="00BE319B" w:rsidRPr="00AC0F75" w:rsidRDefault="00954A86" w:rsidP="000D1BF9">
            <w:pPr>
              <w:spacing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sz w:val="24"/>
                <w:szCs w:val="24"/>
              </w:rPr>
              <w:t>Меньше 0,1</w:t>
            </w:r>
          </w:p>
        </w:tc>
        <w:tc>
          <w:tcPr>
            <w:tcW w:w="1995" w:type="dxa"/>
            <w:gridSpan w:val="2"/>
          </w:tcPr>
          <w:p w:rsidR="00BE319B" w:rsidRPr="00AC0F75" w:rsidRDefault="00954A86" w:rsidP="00954A86">
            <w:pPr>
              <w:spacing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Алеврит</w:t>
            </w:r>
          </w:p>
        </w:tc>
        <w:tc>
          <w:tcPr>
            <w:tcW w:w="2385" w:type="dxa"/>
            <w:gridSpan w:val="2"/>
          </w:tcPr>
          <w:p w:rsidR="00BE319B" w:rsidRPr="00AC0F75" w:rsidRDefault="00954A86" w:rsidP="00954A86">
            <w:pPr>
              <w:spacing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Алевролит</w:t>
            </w:r>
          </w:p>
        </w:tc>
        <w:tc>
          <w:tcPr>
            <w:tcW w:w="5535" w:type="dxa"/>
            <w:gridSpan w:val="2"/>
          </w:tcPr>
          <w:p w:rsidR="00BE319B" w:rsidRPr="00AC0F75" w:rsidRDefault="00954A86" w:rsidP="000D1BF9">
            <w:pPr>
              <w:spacing w:line="240" w:lineRule="auto"/>
              <w:ind w:left="-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F75">
              <w:rPr>
                <w:rFonts w:ascii="Times New Roman" w:hAnsi="Times New Roman" w:cs="Times New Roman"/>
                <w:sz w:val="20"/>
                <w:szCs w:val="20"/>
              </w:rPr>
              <w:t xml:space="preserve">Порода содержит трубочки кораллов – </w:t>
            </w:r>
            <w:r w:rsidRPr="00AC0F75">
              <w:rPr>
                <w:rFonts w:ascii="Times New Roman" w:hAnsi="Times New Roman" w:cs="Times New Roman"/>
                <w:b/>
                <w:sz w:val="24"/>
                <w:szCs w:val="24"/>
              </w:rPr>
              <w:t>Коралловый известняк</w:t>
            </w:r>
          </w:p>
        </w:tc>
      </w:tr>
    </w:tbl>
    <w:p w:rsidR="00662175" w:rsidRDefault="00662175">
      <w:pPr>
        <w:rPr>
          <w:rFonts w:ascii="Times New Roman" w:hAnsi="Times New Roman" w:cs="Times New Roman"/>
          <w:sz w:val="24"/>
          <w:szCs w:val="24"/>
        </w:rPr>
      </w:pPr>
    </w:p>
    <w:p w:rsidR="00663318" w:rsidRDefault="00663318">
      <w:pPr>
        <w:rPr>
          <w:rFonts w:ascii="Times New Roman" w:hAnsi="Times New Roman" w:cs="Times New Roman"/>
          <w:sz w:val="24"/>
          <w:szCs w:val="24"/>
        </w:rPr>
      </w:pPr>
    </w:p>
    <w:p w:rsidR="00663318" w:rsidRDefault="00663318">
      <w:pPr>
        <w:rPr>
          <w:rFonts w:ascii="Times New Roman" w:hAnsi="Times New Roman" w:cs="Times New Roman"/>
          <w:sz w:val="24"/>
          <w:szCs w:val="24"/>
        </w:rPr>
      </w:pPr>
    </w:p>
    <w:p w:rsidR="00663318" w:rsidRDefault="00663318">
      <w:pPr>
        <w:rPr>
          <w:rFonts w:ascii="Times New Roman" w:hAnsi="Times New Roman" w:cs="Times New Roman"/>
          <w:sz w:val="24"/>
          <w:szCs w:val="24"/>
        </w:rPr>
      </w:pPr>
    </w:p>
    <w:p w:rsidR="00663318" w:rsidRDefault="00663318">
      <w:pPr>
        <w:rPr>
          <w:rFonts w:ascii="Times New Roman" w:hAnsi="Times New Roman" w:cs="Times New Roman"/>
          <w:sz w:val="24"/>
          <w:szCs w:val="24"/>
        </w:rPr>
      </w:pPr>
    </w:p>
    <w:p w:rsidR="00663318" w:rsidRDefault="00663318">
      <w:pPr>
        <w:rPr>
          <w:rFonts w:ascii="Times New Roman" w:hAnsi="Times New Roman" w:cs="Times New Roman"/>
          <w:sz w:val="24"/>
          <w:szCs w:val="24"/>
        </w:rPr>
      </w:pPr>
    </w:p>
    <w:p w:rsidR="00663318" w:rsidRDefault="00663318">
      <w:pPr>
        <w:rPr>
          <w:rFonts w:ascii="Times New Roman" w:hAnsi="Times New Roman" w:cs="Times New Roman"/>
          <w:sz w:val="24"/>
          <w:szCs w:val="24"/>
        </w:rPr>
      </w:pPr>
    </w:p>
    <w:p w:rsidR="00663318" w:rsidRDefault="00663318">
      <w:pPr>
        <w:rPr>
          <w:rFonts w:ascii="Times New Roman" w:hAnsi="Times New Roman" w:cs="Times New Roman"/>
          <w:sz w:val="24"/>
          <w:szCs w:val="24"/>
        </w:rPr>
      </w:pPr>
    </w:p>
    <w:p w:rsidR="00AC0F75" w:rsidRDefault="00AC0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Б. Породы однородные, скрытокристаллические или зернисто-кристаллические</w:t>
      </w:r>
    </w:p>
    <w:tbl>
      <w:tblPr>
        <w:tblW w:w="10425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4"/>
        <w:gridCol w:w="1234"/>
        <w:gridCol w:w="2353"/>
        <w:gridCol w:w="1632"/>
        <w:gridCol w:w="3452"/>
      </w:tblGrid>
      <w:tr w:rsidR="00663318" w:rsidRPr="00A954B3" w:rsidTr="00402046">
        <w:trPr>
          <w:trHeight w:val="468"/>
        </w:trPr>
        <w:tc>
          <w:tcPr>
            <w:tcW w:w="2988" w:type="dxa"/>
            <w:gridSpan w:val="2"/>
          </w:tcPr>
          <w:p w:rsidR="00663318" w:rsidRPr="00A954B3" w:rsidRDefault="00752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Глинистые осадочные породы </w:t>
            </w: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>(в воде размокают)</w:t>
            </w:r>
          </w:p>
        </w:tc>
        <w:tc>
          <w:tcPr>
            <w:tcW w:w="7437" w:type="dxa"/>
            <w:gridSpan w:val="3"/>
          </w:tcPr>
          <w:p w:rsidR="00663318" w:rsidRPr="00A954B3" w:rsidRDefault="0075298E" w:rsidP="007529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Биогенные и хемогенные породы  </w:t>
            </w: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>(в воде не размокают)</w:t>
            </w:r>
          </w:p>
        </w:tc>
      </w:tr>
      <w:tr w:rsidR="00F13756" w:rsidRPr="00A954B3" w:rsidTr="000F2D32">
        <w:trPr>
          <w:trHeight w:val="375"/>
        </w:trPr>
        <w:tc>
          <w:tcPr>
            <w:tcW w:w="1754" w:type="dxa"/>
            <w:vMerge w:val="restart"/>
          </w:tcPr>
          <w:p w:rsidR="00663318" w:rsidRPr="00A954B3" w:rsidRDefault="00965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 xml:space="preserve">Вскипают с </w:t>
            </w:r>
            <w:r w:rsidRPr="00A954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</w:t>
            </w:r>
          </w:p>
        </w:tc>
        <w:tc>
          <w:tcPr>
            <w:tcW w:w="1234" w:type="dxa"/>
            <w:vMerge w:val="restart"/>
          </w:tcPr>
          <w:p w:rsidR="00663318" w:rsidRPr="00A954B3" w:rsidRDefault="00965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 xml:space="preserve">Не вскипают с </w:t>
            </w:r>
            <w:r w:rsidRPr="00A954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</w:t>
            </w:r>
          </w:p>
        </w:tc>
        <w:tc>
          <w:tcPr>
            <w:tcW w:w="2353" w:type="dxa"/>
            <w:vMerge w:val="restart"/>
          </w:tcPr>
          <w:p w:rsidR="00663318" w:rsidRPr="00A954B3" w:rsidRDefault="00965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 xml:space="preserve">Вскипают с </w:t>
            </w:r>
            <w:r w:rsidRPr="00A954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</w:t>
            </w:r>
          </w:p>
        </w:tc>
        <w:tc>
          <w:tcPr>
            <w:tcW w:w="5084" w:type="dxa"/>
            <w:gridSpan w:val="2"/>
          </w:tcPr>
          <w:p w:rsidR="00663318" w:rsidRPr="00A954B3" w:rsidRDefault="00965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 xml:space="preserve">Не вскипают с </w:t>
            </w:r>
            <w:r w:rsidRPr="00A954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</w:t>
            </w:r>
          </w:p>
        </w:tc>
      </w:tr>
      <w:tr w:rsidR="008D5E30" w:rsidRPr="00A954B3" w:rsidTr="00402046">
        <w:trPr>
          <w:trHeight w:val="526"/>
        </w:trPr>
        <w:tc>
          <w:tcPr>
            <w:tcW w:w="1754" w:type="dxa"/>
            <w:vMerge/>
          </w:tcPr>
          <w:p w:rsidR="00663318" w:rsidRPr="00A954B3" w:rsidRDefault="006633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63318" w:rsidRPr="00A954B3" w:rsidRDefault="006633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</w:tcPr>
          <w:p w:rsidR="00663318" w:rsidRPr="00A954B3" w:rsidRDefault="006633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63318" w:rsidRPr="00A954B3" w:rsidRDefault="000B2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>Растворяются в воде</w:t>
            </w:r>
          </w:p>
        </w:tc>
        <w:tc>
          <w:tcPr>
            <w:tcW w:w="3452" w:type="dxa"/>
          </w:tcPr>
          <w:p w:rsidR="00663318" w:rsidRPr="00A954B3" w:rsidRDefault="000B2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>Не растворяются в воде</w:t>
            </w:r>
          </w:p>
        </w:tc>
      </w:tr>
      <w:tr w:rsidR="00BC2D2A" w:rsidRPr="00A954B3" w:rsidTr="005D046C">
        <w:trPr>
          <w:trHeight w:val="837"/>
        </w:trPr>
        <w:tc>
          <w:tcPr>
            <w:tcW w:w="1754" w:type="dxa"/>
            <w:vMerge w:val="restart"/>
            <w:tcBorders>
              <w:bottom w:val="single" w:sz="4" w:space="0" w:color="auto"/>
            </w:tcBorders>
          </w:tcPr>
          <w:p w:rsidR="00BC2D2A" w:rsidRPr="00A954B3" w:rsidRDefault="00B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 xml:space="preserve">Порода желтоватой, палевой окраски, пористая содержит известковые конкреции – </w:t>
            </w:r>
            <w:r w:rsidRPr="00A95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Лёсс </w:t>
            </w: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A95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Лессовидный суглинок. </w:t>
            </w: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 xml:space="preserve">Окраска породы разнообразная, порода землистая, легко растирается между пальцами – </w:t>
            </w:r>
            <w:r w:rsidRPr="00A954B3">
              <w:rPr>
                <w:rFonts w:ascii="Times New Roman" w:hAnsi="Times New Roman" w:cs="Times New Roman"/>
                <w:b/>
                <w:sz w:val="20"/>
                <w:szCs w:val="20"/>
              </w:rPr>
              <w:t>Известковая глина.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BC2D2A" w:rsidRPr="00A954B3" w:rsidRDefault="00BC2D2A" w:rsidP="00F137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 xml:space="preserve">Размокают в воде: </w:t>
            </w:r>
          </w:p>
        </w:tc>
        <w:tc>
          <w:tcPr>
            <w:tcW w:w="2353" w:type="dxa"/>
            <w:vMerge w:val="restart"/>
            <w:tcBorders>
              <w:bottom w:val="single" w:sz="4" w:space="0" w:color="auto"/>
            </w:tcBorders>
          </w:tcPr>
          <w:p w:rsidR="00BC2D2A" w:rsidRPr="00A954B3" w:rsidRDefault="00BC2D2A" w:rsidP="00E36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>Чертятся ногтем:</w:t>
            </w:r>
          </w:p>
          <w:p w:rsidR="00BC2D2A" w:rsidRDefault="00BC2D2A" w:rsidP="00E36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 xml:space="preserve">- Белая мучнистая порода, после вскипания с </w:t>
            </w:r>
            <w:r w:rsidRPr="00A954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</w:t>
            </w: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 xml:space="preserve"> на породе не остается грязного пятна – </w:t>
            </w:r>
            <w:r w:rsidRPr="00A954B3">
              <w:rPr>
                <w:rFonts w:ascii="Times New Roman" w:hAnsi="Times New Roman" w:cs="Times New Roman"/>
                <w:b/>
                <w:sz w:val="20"/>
                <w:szCs w:val="20"/>
              </w:rPr>
              <w:t>Мел</w:t>
            </w:r>
          </w:p>
          <w:p w:rsidR="00BC2D2A" w:rsidRPr="00402046" w:rsidRDefault="00BC2D2A" w:rsidP="00E36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AE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02046">
              <w:rPr>
                <w:rFonts w:ascii="Times New Roman" w:hAnsi="Times New Roman" w:cs="Times New Roman"/>
                <w:sz w:val="20"/>
                <w:szCs w:val="20"/>
              </w:rPr>
              <w:t xml:space="preserve">Белая  или светло-серая порода, после вскипания с </w:t>
            </w:r>
            <w:r w:rsidRPr="00402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</w:t>
            </w:r>
            <w:r w:rsidRPr="00402046">
              <w:rPr>
                <w:rFonts w:ascii="Times New Roman" w:hAnsi="Times New Roman" w:cs="Times New Roman"/>
                <w:sz w:val="20"/>
                <w:szCs w:val="20"/>
              </w:rPr>
              <w:t xml:space="preserve"> на пороге  остается грязное пятно – </w:t>
            </w:r>
            <w:r w:rsidRPr="00402046">
              <w:rPr>
                <w:rFonts w:ascii="Times New Roman" w:hAnsi="Times New Roman" w:cs="Times New Roman"/>
                <w:b/>
                <w:sz w:val="20"/>
                <w:szCs w:val="20"/>
              </w:rPr>
              <w:t>Мелоподобный мергель</w:t>
            </w:r>
          </w:p>
          <w:p w:rsidR="00BC2D2A" w:rsidRDefault="00BC2D2A" w:rsidP="00E36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046">
              <w:rPr>
                <w:rFonts w:ascii="Times New Roman" w:hAnsi="Times New Roman" w:cs="Times New Roman"/>
                <w:sz w:val="20"/>
                <w:szCs w:val="20"/>
              </w:rPr>
              <w:t xml:space="preserve">Серовато-желтая порода, с </w:t>
            </w:r>
            <w:r w:rsidRPr="00402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</w:t>
            </w:r>
            <w:r w:rsidRPr="00402046">
              <w:rPr>
                <w:rFonts w:ascii="Times New Roman" w:hAnsi="Times New Roman" w:cs="Times New Roman"/>
                <w:sz w:val="20"/>
                <w:szCs w:val="20"/>
              </w:rPr>
              <w:t xml:space="preserve"> вскипает слабо, прилипает к языку – </w:t>
            </w:r>
            <w:r w:rsidRPr="00402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Известковая опока,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2046">
              <w:rPr>
                <w:rFonts w:ascii="Times New Roman" w:hAnsi="Times New Roman" w:cs="Times New Roman"/>
                <w:b/>
                <w:sz w:val="20"/>
                <w:szCs w:val="20"/>
              </w:rPr>
              <w:t>Известняк, Окаменелый мергель</w:t>
            </w:r>
          </w:p>
          <w:p w:rsidR="00BC2D2A" w:rsidRPr="000F2D32" w:rsidRDefault="00BC2D2A" w:rsidP="000F2D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2D32">
              <w:rPr>
                <w:rFonts w:ascii="Times New Roman" w:hAnsi="Times New Roman" w:cs="Times New Roman"/>
                <w:sz w:val="16"/>
                <w:szCs w:val="16"/>
              </w:rPr>
              <w:t>Не чертятся ногтем, стекло не чертят:</w:t>
            </w:r>
          </w:p>
          <w:p w:rsidR="00BC2D2A" w:rsidRDefault="00BC2D2A" w:rsidP="000F2D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2D32">
              <w:rPr>
                <w:rFonts w:ascii="Times New Roman" w:hAnsi="Times New Roman" w:cs="Times New Roman"/>
                <w:sz w:val="16"/>
                <w:szCs w:val="16"/>
              </w:rPr>
              <w:t xml:space="preserve">Порода с гладким или раковистым изломом, черта от ножа на породе всегда белая, после вскипания с </w:t>
            </w:r>
            <w:r w:rsidRPr="000F2D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HCl</w:t>
            </w:r>
            <w:r w:rsidRPr="000F2D32">
              <w:rPr>
                <w:rFonts w:ascii="Times New Roman" w:hAnsi="Times New Roman" w:cs="Times New Roman"/>
                <w:sz w:val="16"/>
                <w:szCs w:val="16"/>
              </w:rPr>
              <w:t xml:space="preserve"> на породе нет грязного пятна – </w:t>
            </w:r>
            <w:r w:rsidRPr="000F2D32">
              <w:rPr>
                <w:rFonts w:ascii="Times New Roman" w:hAnsi="Times New Roman" w:cs="Times New Roman"/>
                <w:b/>
                <w:sz w:val="16"/>
                <w:szCs w:val="16"/>
              </w:rPr>
              <w:t>Тонкозернистый известняк</w:t>
            </w:r>
          </w:p>
          <w:p w:rsidR="00BC2D2A" w:rsidRDefault="00BC2D2A" w:rsidP="000F2D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046">
              <w:rPr>
                <w:rFonts w:ascii="Times New Roman" w:hAnsi="Times New Roman" w:cs="Times New Roman"/>
                <w:sz w:val="16"/>
                <w:szCs w:val="16"/>
              </w:rPr>
              <w:t xml:space="preserve">Порода серая, тёмно-серая, бурая, с шероховатым изломом, после вскипания с  </w:t>
            </w:r>
            <w:r w:rsidRPr="00A954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</w:t>
            </w:r>
            <w:r w:rsidRPr="004020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2046">
              <w:rPr>
                <w:rFonts w:ascii="Times New Roman" w:hAnsi="Times New Roman" w:cs="Times New Roman"/>
                <w:sz w:val="16"/>
                <w:szCs w:val="16"/>
              </w:rPr>
              <w:t>на ней остается грязное пятно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Мергель</w:t>
            </w:r>
          </w:p>
          <w:p w:rsidR="00BC2D2A" w:rsidRPr="00A954B3" w:rsidRDefault="00BC2D2A" w:rsidP="000F2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046">
              <w:rPr>
                <w:rFonts w:ascii="Times New Roman" w:hAnsi="Times New Roman" w:cs="Times New Roman"/>
                <w:sz w:val="16"/>
                <w:szCs w:val="16"/>
              </w:rPr>
              <w:t>Комковатая пористая порода, полосчатая от чередования слоёв различной окраски –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Известковый туф</w:t>
            </w:r>
          </w:p>
        </w:tc>
        <w:tc>
          <w:tcPr>
            <w:tcW w:w="1632" w:type="dxa"/>
            <w:vMerge w:val="restart"/>
            <w:tcBorders>
              <w:bottom w:val="single" w:sz="4" w:space="0" w:color="auto"/>
            </w:tcBorders>
          </w:tcPr>
          <w:p w:rsidR="00BC2D2A" w:rsidRDefault="00B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Порода на вкус солоноватая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Каменная соль</w:t>
            </w:r>
          </w:p>
          <w:p w:rsidR="00BC2D2A" w:rsidRDefault="00B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2D2A" w:rsidRDefault="00B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5CC">
              <w:rPr>
                <w:rFonts w:ascii="Times New Roman" w:hAnsi="Times New Roman" w:cs="Times New Roman"/>
                <w:sz w:val="20"/>
                <w:szCs w:val="20"/>
              </w:rPr>
              <w:t>Порода на вкус горьковатая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Сильвинит</w:t>
            </w:r>
          </w:p>
          <w:p w:rsidR="00BC2D2A" w:rsidRDefault="00B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2D2A" w:rsidRDefault="00B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Порода легко чертится ногтем, расщепляется на отдельные пластинки или  осколки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Гипс</w:t>
            </w:r>
          </w:p>
          <w:p w:rsidR="00BC2D2A" w:rsidRDefault="00B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2D2A" w:rsidRPr="00EB05CC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D5D">
              <w:rPr>
                <w:rFonts w:ascii="Times New Roman" w:hAnsi="Times New Roman" w:cs="Times New Roman"/>
                <w:sz w:val="20"/>
                <w:szCs w:val="20"/>
              </w:rPr>
              <w:t>Порода не чертится ногтем, голубоватая, серая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Ангидрит</w:t>
            </w:r>
          </w:p>
        </w:tc>
        <w:tc>
          <w:tcPr>
            <w:tcW w:w="3452" w:type="dxa"/>
            <w:vMerge w:val="restart"/>
          </w:tcPr>
          <w:p w:rsidR="00BC2D2A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Чертятся ногтем:</w:t>
            </w:r>
          </w:p>
          <w:p w:rsidR="00BC2D2A" w:rsidRDefault="00BC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Белая, жирная на ощупь порода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Каолин</w:t>
            </w:r>
          </w:p>
          <w:p w:rsidR="00BC2D2A" w:rsidRPr="00EB05CC" w:rsidRDefault="00BC2D2A" w:rsidP="00EB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Порода беловатой с различными оттенками окраски, похожая на мел или огнеупорную глину, прилипает к языку, пачкает руки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Трепел </w:t>
            </w:r>
            <w:r w:rsidRPr="00EB05CC">
              <w:rPr>
                <w:rFonts w:ascii="Times New Roman" w:hAnsi="Times New Roman" w:cs="Times New Roman"/>
                <w:sz w:val="20"/>
                <w:szCs w:val="20"/>
              </w:rPr>
              <w:t xml:space="preserve">или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Диатомит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(различаются только микроскопически)</w:t>
            </w:r>
          </w:p>
          <w:p w:rsidR="00BC2D2A" w:rsidRDefault="00BC2D2A" w:rsidP="00EB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чертятся ногтем, стекло не чертят:</w:t>
            </w:r>
          </w:p>
          <w:p w:rsidR="00BC2D2A" w:rsidRDefault="00BC2D2A" w:rsidP="00EB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Светловато-жёлтая порода, прилипает к языку, при ударе колется со звенящим звуком на остроугольные обломки – </w:t>
            </w:r>
            <w:r w:rsidRPr="00402046">
              <w:rPr>
                <w:rFonts w:ascii="Times New Roman" w:hAnsi="Times New Roman" w:cs="Times New Roman"/>
                <w:b/>
                <w:sz w:val="20"/>
                <w:szCs w:val="20"/>
              </w:rPr>
              <w:t>Опока</w:t>
            </w:r>
          </w:p>
          <w:p w:rsidR="00BC2D2A" w:rsidRDefault="00BC2D2A" w:rsidP="00EB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046">
              <w:rPr>
                <w:rFonts w:ascii="Times New Roman" w:hAnsi="Times New Roman" w:cs="Times New Roman"/>
                <w:sz w:val="20"/>
                <w:szCs w:val="20"/>
              </w:rPr>
              <w:t xml:space="preserve">Порода в порошке реагирует с </w:t>
            </w:r>
            <w:r w:rsidRPr="00A954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окраска сероватая, белая, желтоватая; излом шероховатый – </w:t>
            </w:r>
            <w:r w:rsidRPr="00402046">
              <w:rPr>
                <w:rFonts w:ascii="Times New Roman" w:hAnsi="Times New Roman" w:cs="Times New Roman"/>
                <w:b/>
                <w:sz w:val="20"/>
                <w:szCs w:val="20"/>
              </w:rPr>
              <w:t>Доломит</w:t>
            </w:r>
          </w:p>
          <w:p w:rsidR="00BC2D2A" w:rsidRDefault="00BC2D2A" w:rsidP="00EB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046">
              <w:rPr>
                <w:rFonts w:ascii="Times New Roman" w:hAnsi="Times New Roman" w:cs="Times New Roman"/>
                <w:sz w:val="20"/>
                <w:szCs w:val="20"/>
              </w:rPr>
              <w:t xml:space="preserve">Окраска бурая, красноватая, нередко на общем фоне разбросаны округлые более тёмные пятна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Боксит</w:t>
            </w:r>
          </w:p>
          <w:p w:rsidR="00BC2D2A" w:rsidRDefault="00BC2D2A" w:rsidP="00EB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 w:rsidRPr="00402046">
              <w:rPr>
                <w:rFonts w:ascii="Times New Roman" w:hAnsi="Times New Roman" w:cs="Times New Roman"/>
                <w:sz w:val="20"/>
                <w:szCs w:val="20"/>
              </w:rPr>
              <w:t>углые желваки различного размера, окраска тёмно-серая, чёрная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Фосфорит</w:t>
            </w:r>
          </w:p>
          <w:p w:rsidR="00BC2D2A" w:rsidRDefault="00BC2D2A" w:rsidP="00EB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046">
              <w:rPr>
                <w:rFonts w:ascii="Times New Roman" w:hAnsi="Times New Roman" w:cs="Times New Roman"/>
                <w:sz w:val="20"/>
                <w:szCs w:val="20"/>
              </w:rPr>
              <w:t>Порода чёрная, иногда блестящая, черта чёрная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Каменный уголь</w:t>
            </w:r>
          </w:p>
          <w:p w:rsidR="00BC2D2A" w:rsidRDefault="00BC2D2A" w:rsidP="00EB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046">
              <w:rPr>
                <w:rFonts w:ascii="Times New Roman" w:hAnsi="Times New Roman" w:cs="Times New Roman"/>
                <w:sz w:val="20"/>
                <w:szCs w:val="20"/>
              </w:rPr>
              <w:t>Порода тёмной окраски, тонко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02046">
              <w:rPr>
                <w:rFonts w:ascii="Times New Roman" w:hAnsi="Times New Roman" w:cs="Times New Roman"/>
                <w:sz w:val="20"/>
                <w:szCs w:val="20"/>
              </w:rPr>
              <w:t xml:space="preserve">ластинчатая, листоватая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Аргилит</w:t>
            </w:r>
          </w:p>
          <w:p w:rsidR="00BC2D2A" w:rsidRDefault="00BC2D2A" w:rsidP="00EB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046">
              <w:rPr>
                <w:rFonts w:ascii="Times New Roman" w:hAnsi="Times New Roman" w:cs="Times New Roman"/>
                <w:sz w:val="20"/>
                <w:szCs w:val="20"/>
              </w:rPr>
              <w:t>Чертят стекло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C2D2A" w:rsidRDefault="00BC2D2A" w:rsidP="00EB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Окраска различна: от белой до чёрной; излом раковистый, просвечивает в тонких слоях – </w:t>
            </w:r>
            <w:r w:rsidRPr="00402046">
              <w:rPr>
                <w:rFonts w:ascii="Times New Roman" w:hAnsi="Times New Roman" w:cs="Times New Roman"/>
                <w:b/>
                <w:sz w:val="20"/>
                <w:szCs w:val="20"/>
              </w:rPr>
              <w:t>Кремень</w:t>
            </w:r>
          </w:p>
          <w:p w:rsidR="00BC2D2A" w:rsidRPr="00EB05CC" w:rsidRDefault="00BC2D2A" w:rsidP="00EB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046">
              <w:rPr>
                <w:rFonts w:ascii="Times New Roman" w:hAnsi="Times New Roman" w:cs="Times New Roman"/>
                <w:sz w:val="20"/>
                <w:szCs w:val="20"/>
              </w:rPr>
              <w:t>Яркая пёстрая окраска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Яшма</w:t>
            </w:r>
          </w:p>
        </w:tc>
      </w:tr>
      <w:tr w:rsidR="00BC2D2A" w:rsidRPr="00A954B3" w:rsidTr="000F2D32">
        <w:trPr>
          <w:trHeight w:val="720"/>
        </w:trPr>
        <w:tc>
          <w:tcPr>
            <w:tcW w:w="1754" w:type="dxa"/>
            <w:vMerge/>
          </w:tcPr>
          <w:p w:rsidR="00BC2D2A" w:rsidRPr="00A954B3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BC2D2A" w:rsidRPr="00A954B3" w:rsidRDefault="00BC2D2A" w:rsidP="00F1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 xml:space="preserve">сильно – </w:t>
            </w:r>
            <w:r w:rsidRPr="00A954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Глина. </w:t>
            </w:r>
          </w:p>
        </w:tc>
        <w:tc>
          <w:tcPr>
            <w:tcW w:w="2353" w:type="dxa"/>
            <w:vMerge/>
          </w:tcPr>
          <w:p w:rsidR="00BC2D2A" w:rsidRPr="00A954B3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BC2D2A" w:rsidRPr="00A954B3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  <w:vMerge/>
          </w:tcPr>
          <w:p w:rsidR="00BC2D2A" w:rsidRPr="00A954B3" w:rsidRDefault="00BC2D2A" w:rsidP="00EB0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D2A" w:rsidRPr="00A954B3" w:rsidTr="000F2D32">
        <w:trPr>
          <w:trHeight w:val="975"/>
        </w:trPr>
        <w:tc>
          <w:tcPr>
            <w:tcW w:w="1754" w:type="dxa"/>
            <w:vMerge/>
          </w:tcPr>
          <w:p w:rsidR="00BC2D2A" w:rsidRPr="00A954B3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BC2D2A" w:rsidRPr="00A954B3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 xml:space="preserve">средне – </w:t>
            </w:r>
          </w:p>
          <w:p w:rsidR="00BC2D2A" w:rsidRPr="00A954B3" w:rsidRDefault="00BC2D2A" w:rsidP="00F1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b/>
                <w:sz w:val="20"/>
                <w:szCs w:val="20"/>
              </w:rPr>
              <w:t>Суглинок</w:t>
            </w:r>
          </w:p>
        </w:tc>
        <w:tc>
          <w:tcPr>
            <w:tcW w:w="2353" w:type="dxa"/>
            <w:vMerge/>
          </w:tcPr>
          <w:p w:rsidR="00BC2D2A" w:rsidRPr="00A954B3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BC2D2A" w:rsidRPr="00A954B3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  <w:vMerge/>
          </w:tcPr>
          <w:p w:rsidR="00BC2D2A" w:rsidRPr="00A954B3" w:rsidRDefault="00BC2D2A" w:rsidP="00EB0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D2A" w:rsidRPr="00A954B3" w:rsidTr="005D046C">
        <w:trPr>
          <w:trHeight w:val="1254"/>
        </w:trPr>
        <w:tc>
          <w:tcPr>
            <w:tcW w:w="1754" w:type="dxa"/>
            <w:vMerge/>
            <w:tcBorders>
              <w:bottom w:val="single" w:sz="4" w:space="0" w:color="auto"/>
            </w:tcBorders>
          </w:tcPr>
          <w:p w:rsidR="00BC2D2A" w:rsidRPr="00A954B3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BC2D2A" w:rsidRPr="00A954B3" w:rsidRDefault="00BC2D2A" w:rsidP="00F1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sz w:val="20"/>
                <w:szCs w:val="20"/>
              </w:rPr>
              <w:t xml:space="preserve">слабо – </w:t>
            </w:r>
          </w:p>
          <w:p w:rsidR="00BC2D2A" w:rsidRPr="00A954B3" w:rsidRDefault="00BC2D2A" w:rsidP="00F137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4B3">
              <w:rPr>
                <w:rFonts w:ascii="Times New Roman" w:hAnsi="Times New Roman" w:cs="Times New Roman"/>
                <w:b/>
                <w:sz w:val="20"/>
                <w:szCs w:val="20"/>
              </w:rPr>
              <w:t>Супесь</w:t>
            </w:r>
          </w:p>
        </w:tc>
        <w:tc>
          <w:tcPr>
            <w:tcW w:w="2353" w:type="dxa"/>
            <w:vMerge/>
            <w:tcBorders>
              <w:bottom w:val="single" w:sz="4" w:space="0" w:color="auto"/>
            </w:tcBorders>
          </w:tcPr>
          <w:p w:rsidR="00BC2D2A" w:rsidRPr="00A954B3" w:rsidRDefault="00BC2D2A" w:rsidP="00E36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BC2D2A" w:rsidRPr="00A954B3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  <w:vMerge/>
            <w:tcBorders>
              <w:bottom w:val="single" w:sz="4" w:space="0" w:color="auto"/>
            </w:tcBorders>
          </w:tcPr>
          <w:p w:rsidR="00BC2D2A" w:rsidRPr="00A954B3" w:rsidRDefault="00BC2D2A" w:rsidP="00EB0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D2A" w:rsidRPr="00A954B3" w:rsidTr="00BE1B0A">
        <w:trPr>
          <w:trHeight w:val="6978"/>
        </w:trPr>
        <w:tc>
          <w:tcPr>
            <w:tcW w:w="1754" w:type="dxa"/>
            <w:vMerge/>
            <w:tcBorders>
              <w:bottom w:val="single" w:sz="4" w:space="0" w:color="auto"/>
            </w:tcBorders>
          </w:tcPr>
          <w:p w:rsidR="00BC2D2A" w:rsidRPr="00A954B3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BC2D2A" w:rsidRPr="00A954B3" w:rsidRDefault="00BC2D2A" w:rsidP="00F13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bottom w:val="single" w:sz="4" w:space="0" w:color="auto"/>
            </w:tcBorders>
          </w:tcPr>
          <w:p w:rsidR="00BC2D2A" w:rsidRPr="00A954B3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BC2D2A" w:rsidRPr="00A954B3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  <w:vMerge/>
            <w:tcBorders>
              <w:bottom w:val="single" w:sz="4" w:space="0" w:color="auto"/>
            </w:tcBorders>
          </w:tcPr>
          <w:p w:rsidR="00BC2D2A" w:rsidRPr="00A954B3" w:rsidRDefault="00BC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27BE" w:rsidRPr="00662175" w:rsidRDefault="000E2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Источник:  Методическое пособие для подготовки к областному слёту юных экологов</w:t>
      </w:r>
      <w:r w:rsidR="00883055">
        <w:rPr>
          <w:rFonts w:ascii="Times New Roman" w:hAnsi="Times New Roman" w:cs="Times New Roman"/>
          <w:sz w:val="24"/>
          <w:szCs w:val="24"/>
        </w:rPr>
        <w:t>, лесоводов и опытников</w:t>
      </w:r>
      <w:r>
        <w:rPr>
          <w:rFonts w:ascii="Times New Roman" w:hAnsi="Times New Roman" w:cs="Times New Roman"/>
          <w:sz w:val="24"/>
          <w:szCs w:val="24"/>
        </w:rPr>
        <w:t xml:space="preserve">. Волгоградский </w:t>
      </w:r>
      <w:r w:rsidR="00883055">
        <w:rPr>
          <w:rFonts w:ascii="Times New Roman" w:hAnsi="Times New Roman" w:cs="Times New Roman"/>
          <w:sz w:val="24"/>
          <w:szCs w:val="24"/>
        </w:rPr>
        <w:t>областной эколого-биологический центр учащихся – 1998 г.</w:t>
      </w:r>
    </w:p>
    <w:sectPr w:rsidR="000E27BE" w:rsidRPr="00662175" w:rsidSect="004D06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62175"/>
    <w:rsid w:val="000B2279"/>
    <w:rsid w:val="000D0D41"/>
    <w:rsid w:val="000D1BF9"/>
    <w:rsid w:val="000E27BE"/>
    <w:rsid w:val="000F2D32"/>
    <w:rsid w:val="00144700"/>
    <w:rsid w:val="00173D41"/>
    <w:rsid w:val="00402046"/>
    <w:rsid w:val="004D06D8"/>
    <w:rsid w:val="005845B0"/>
    <w:rsid w:val="005A29E9"/>
    <w:rsid w:val="005A5984"/>
    <w:rsid w:val="005E0B15"/>
    <w:rsid w:val="00662175"/>
    <w:rsid w:val="00663318"/>
    <w:rsid w:val="0072056D"/>
    <w:rsid w:val="0075298E"/>
    <w:rsid w:val="007C1AEE"/>
    <w:rsid w:val="008035C9"/>
    <w:rsid w:val="00883055"/>
    <w:rsid w:val="008D5E30"/>
    <w:rsid w:val="00954A86"/>
    <w:rsid w:val="00965E69"/>
    <w:rsid w:val="00974702"/>
    <w:rsid w:val="00977D5D"/>
    <w:rsid w:val="00986007"/>
    <w:rsid w:val="00A26D71"/>
    <w:rsid w:val="00A954B3"/>
    <w:rsid w:val="00AC0F75"/>
    <w:rsid w:val="00BC2D2A"/>
    <w:rsid w:val="00BE319B"/>
    <w:rsid w:val="00C67FCA"/>
    <w:rsid w:val="00D02CBC"/>
    <w:rsid w:val="00E36DAE"/>
    <w:rsid w:val="00E674C6"/>
    <w:rsid w:val="00EA095E"/>
    <w:rsid w:val="00EB05CC"/>
    <w:rsid w:val="00EB0B97"/>
    <w:rsid w:val="00F13756"/>
    <w:rsid w:val="00F5126A"/>
    <w:rsid w:val="00F866B3"/>
    <w:rsid w:val="00FD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1E3FC-E041-4C61-8297-EDD14BD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2013-03-21T05:53:00Z</dcterms:created>
  <dcterms:modified xsi:type="dcterms:W3CDTF">2013-03-21T05:53:00Z</dcterms:modified>
</cp:coreProperties>
</file>