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ED" w:rsidRDefault="00A57EED" w:rsidP="00A5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ЧЕРЧЕНИЮ</w:t>
      </w:r>
    </w:p>
    <w:p w:rsidR="00A57EED" w:rsidRDefault="00A57EED" w:rsidP="00A5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EED" w:rsidRDefault="00A57EED" w:rsidP="00A5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1A1">
        <w:rPr>
          <w:rFonts w:ascii="Times New Roman" w:hAnsi="Times New Roman" w:cs="Times New Roman"/>
          <w:sz w:val="28"/>
          <w:szCs w:val="28"/>
        </w:rPr>
        <w:t>6 класс</w:t>
      </w:r>
    </w:p>
    <w:p w:rsidR="00A57EED" w:rsidRDefault="00A57EED" w:rsidP="00A5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EED" w:rsidRPr="00F721A1" w:rsidRDefault="00A57EED" w:rsidP="00A5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77" w:type="dxa"/>
        <w:tblInd w:w="-459" w:type="dxa"/>
        <w:tblLayout w:type="fixed"/>
        <w:tblLook w:val="04A0"/>
      </w:tblPr>
      <w:tblGrid>
        <w:gridCol w:w="709"/>
        <w:gridCol w:w="1418"/>
        <w:gridCol w:w="2268"/>
        <w:gridCol w:w="851"/>
        <w:gridCol w:w="1584"/>
        <w:gridCol w:w="2694"/>
        <w:gridCol w:w="3260"/>
        <w:gridCol w:w="1701"/>
        <w:gridCol w:w="992"/>
      </w:tblGrid>
      <w:tr w:rsidR="00A57EED" w:rsidTr="00956FFA">
        <w:trPr>
          <w:trHeight w:val="570"/>
        </w:trPr>
        <w:tc>
          <w:tcPr>
            <w:tcW w:w="709" w:type="dxa"/>
            <w:vMerge w:val="restart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2268" w:type="dxa"/>
            <w:vMerge w:val="restart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4" w:type="dxa"/>
            <w:vMerge w:val="restart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694" w:type="dxa"/>
            <w:vMerge w:val="restart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260" w:type="dxa"/>
            <w:vMerge w:val="restart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контроля, измерители</w:t>
            </w:r>
          </w:p>
        </w:tc>
        <w:tc>
          <w:tcPr>
            <w:tcW w:w="992" w:type="dxa"/>
            <w:tcBorders>
              <w:bottom w:val="nil"/>
            </w:tcBorders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</w:tr>
      <w:tr w:rsidR="00A57EED" w:rsidTr="00956FFA">
        <w:trPr>
          <w:trHeight w:val="525"/>
        </w:trPr>
        <w:tc>
          <w:tcPr>
            <w:tcW w:w="709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чертежа</w:t>
            </w:r>
          </w:p>
        </w:tc>
        <w:tc>
          <w:tcPr>
            <w:tcW w:w="2268" w:type="dxa"/>
          </w:tcPr>
          <w:p w:rsidR="00A57EED" w:rsidRPr="006D5B00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Повторение: предмет «черчение»,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безопасности, правила оформления чертежей, построение параллельных и перпендикулярных прямых, простейших геометрических фигур.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усвоения знаний по оформлению чертежа и технике безопасности, беседа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безопасности. ЕСКД. 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 чертежа. 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простейших 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параллельных и перпендикулярных прямых, простейших геометрических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 и 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фигур.</w:t>
            </w:r>
          </w:p>
        </w:tc>
        <w:tc>
          <w:tcPr>
            <w:tcW w:w="3260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B45">
              <w:rPr>
                <w:rFonts w:ascii="Times New Roman" w:hAnsi="Times New Roman" w:cs="Times New Roman"/>
                <w:sz w:val="24"/>
                <w:szCs w:val="24"/>
              </w:rPr>
              <w:t>линии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и перпендикулярные прямые, простейшие геометрические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тела.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выполнения чертежа</w:t>
            </w:r>
          </w:p>
        </w:tc>
        <w:tc>
          <w:tcPr>
            <w:tcW w:w="1701" w:type="dxa"/>
          </w:tcPr>
          <w:p w:rsidR="00A57EED" w:rsidRDefault="00C50A17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Проверка знаний.</w:t>
            </w:r>
          </w:p>
        </w:tc>
        <w:tc>
          <w:tcPr>
            <w:tcW w:w="992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</w:t>
            </w:r>
          </w:p>
        </w:tc>
        <w:tc>
          <w:tcPr>
            <w:tcW w:w="2268" w:type="dxa"/>
          </w:tcPr>
          <w:p w:rsidR="00A57EED" w:rsidRPr="006D5B00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B00">
              <w:rPr>
                <w:rFonts w:ascii="Times New Roman" w:hAnsi="Times New Roman" w:cs="Times New Roman"/>
                <w:b/>
                <w:sz w:val="24"/>
                <w:szCs w:val="24"/>
              </w:rPr>
              <w:t>Проецирование.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нтраль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ое и парал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ельное проецирование.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ение видов на чертеже.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проецирования.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Центральное, параллельное проецирование. </w:t>
            </w:r>
          </w:p>
        </w:tc>
        <w:tc>
          <w:tcPr>
            <w:tcW w:w="3260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 </w:t>
            </w:r>
            <w:r w:rsidRPr="00C05775">
              <w:rPr>
                <w:rFonts w:ascii="Times New Roman" w:hAnsi="Times New Roman" w:cs="Times New Roman"/>
                <w:sz w:val="24"/>
                <w:szCs w:val="24"/>
              </w:rPr>
              <w:t>виды проецирования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проецирование и  располагать главный вид на чертеже</w:t>
            </w:r>
          </w:p>
        </w:tc>
        <w:tc>
          <w:tcPr>
            <w:tcW w:w="1701" w:type="dxa"/>
          </w:tcPr>
          <w:p w:rsidR="00A57EED" w:rsidRDefault="00C50A17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Проверка знаний</w:t>
            </w:r>
          </w:p>
        </w:tc>
        <w:tc>
          <w:tcPr>
            <w:tcW w:w="992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7EED" w:rsidRPr="007341F3" w:rsidRDefault="00A57EED" w:rsidP="00956FFA">
            <w:pPr>
              <w:ind w:left="-109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в системе прямоугольн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проекций</w:t>
            </w:r>
            <w:r w:rsidRPr="007341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Местный вид. Алгоритм построения </w:t>
            </w:r>
            <w:r w:rsidRPr="00515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 чертеж детали.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Виды, их назначение,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обозначение  и применение. Основные требования к выполнению местного требования</w:t>
            </w:r>
          </w:p>
        </w:tc>
        <w:tc>
          <w:tcPr>
            <w:tcW w:w="3260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Знать и 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местный вид детали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extDirection w:val="btLr"/>
          </w:tcPr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Pr="007341F3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в системе прямоугольных проекций</w:t>
            </w:r>
            <w:r w:rsidRPr="007341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EED" w:rsidRDefault="00A57EED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Построение  чертежа детали с использованием местного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приемы и последовательность  выполнения местного вида</w:t>
            </w:r>
          </w:p>
        </w:tc>
        <w:tc>
          <w:tcPr>
            <w:tcW w:w="3260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уметь выполнять местный вид </w:t>
            </w:r>
          </w:p>
        </w:tc>
        <w:tc>
          <w:tcPr>
            <w:tcW w:w="1701" w:type="dxa"/>
          </w:tcPr>
          <w:p w:rsidR="00A57EED" w:rsidRDefault="00C50A17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Проверка знаний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Графическая работа:  чертеж детали с использованием местного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и последовательность  выполнения местного вида</w:t>
            </w:r>
          </w:p>
        </w:tc>
        <w:tc>
          <w:tcPr>
            <w:tcW w:w="3260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местного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Графическая работа:  чертеж детали с использованием местного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и последовательность  выполнения местного вида</w:t>
            </w:r>
          </w:p>
        </w:tc>
        <w:tc>
          <w:tcPr>
            <w:tcW w:w="3260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местного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Графическая работа:  чертеж детали с использованием местного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и последовательность  выполнения местного вида</w:t>
            </w:r>
          </w:p>
        </w:tc>
        <w:tc>
          <w:tcPr>
            <w:tcW w:w="3260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местного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Графическая работа: чертеж детали с использованием местного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Правила, приемы и последовательность  выполнения местного вида </w:t>
            </w:r>
          </w:p>
        </w:tc>
        <w:tc>
          <w:tcPr>
            <w:tcW w:w="3260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местного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  <w:tcBorders>
              <w:bottom w:val="single" w:sz="4" w:space="0" w:color="auto"/>
            </w:tcBorders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Самостоятельная работа: чертеж детали с использованием местного вида.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местного вида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и Графическая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 вид</w:t>
            </w: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Дополнительный вид. Алгоритм построения дополнительного вида.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приемы последовательность выполнения дополнительного вида.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применение дополнительного вида. 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630D1">
              <w:rPr>
                <w:rFonts w:ascii="Times New Roman" w:hAnsi="Times New Roman" w:cs="Times New Roman"/>
                <w:sz w:val="24"/>
                <w:szCs w:val="24"/>
              </w:rPr>
              <w:t>правила выполнения дополнительного вида, его назначение и применение.</w:t>
            </w:r>
          </w:p>
        </w:tc>
        <w:tc>
          <w:tcPr>
            <w:tcW w:w="1701" w:type="dxa"/>
          </w:tcPr>
          <w:p w:rsidR="00A57EED" w:rsidRDefault="00C50A17" w:rsidP="00C5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 чертеж детали с использованием дополнительного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последовательность выполнения дополнительного вида.</w:t>
            </w:r>
          </w:p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дополнительного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Графическая работа:  чертеж детали с использованием дополнительного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последовательность выполнения дополнительного вида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дополнительного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 вид </w:t>
            </w: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Графическая работа:  чертеж детали с использованием дополнительного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последовательность выполнения дополнительного вида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дополнительного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</w:t>
            </w:r>
            <w:r w:rsidRPr="00515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работа:  чертеж детали с использованием дополнительного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Правила, приемы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выполнения дополнительного вида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построения дополнительного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 чертеж детали с использованием дополнительного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последовательность выполнения дополнительного вида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дополнительного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 чертеж детали с использованием дополнительного вида.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последовательность выполнения дополнительного вида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дополнительного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виды чертежа.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дополнительного вида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Назначение, образование и определение сечений.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сечения. Назначение, образование, применение сечений. Виды сечений.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630D1"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 и обозначение  сечения</w:t>
            </w:r>
          </w:p>
        </w:tc>
        <w:tc>
          <w:tcPr>
            <w:tcW w:w="1701" w:type="dxa"/>
          </w:tcPr>
          <w:p w:rsidR="00A57EED" w:rsidRDefault="00C50A17" w:rsidP="00C5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Сечение: вынесенные и наложенные.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знаний, умений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сечений. Их применение, обозначение и назначение.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сечения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выполнения сечений.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сечения</w:t>
            </w:r>
          </w:p>
        </w:tc>
        <w:tc>
          <w:tcPr>
            <w:tcW w:w="1701" w:type="dxa"/>
          </w:tcPr>
          <w:p w:rsidR="00A57EED" w:rsidRDefault="00C50A17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Проверка знаний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Конструктивные элементы и их изображение.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выполнения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сечения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 xml:space="preserve"> Графическая работа: чертеж детали с использование наложенного сечения.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выполнения наложенных 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наложенных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чертеж детали с использование наложенного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последовательность выполнения наложенных 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наложенных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rPr>
          <w:cantSplit/>
          <w:trHeight w:val="1134"/>
        </w:trPr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Самостоятельная работа: чертеж детали с использованием наложенного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наложенных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наложенного сечения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rPr>
          <w:cantSplit/>
          <w:trHeight w:val="1134"/>
        </w:trPr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чертеж детали с использование наложенного сечения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наложенных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сечения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rPr>
          <w:cantSplit/>
          <w:trHeight w:val="1134"/>
        </w:trPr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 Алгоритм выполнения вынесенных сечений</w:t>
            </w:r>
            <w:r w:rsidRPr="0051536D">
              <w:rPr>
                <w:sz w:val="24"/>
              </w:rPr>
              <w:t>.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вынесенных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вынесенных сечений</w:t>
            </w:r>
          </w:p>
        </w:tc>
        <w:tc>
          <w:tcPr>
            <w:tcW w:w="1701" w:type="dxa"/>
          </w:tcPr>
          <w:p w:rsidR="00A57EED" w:rsidRDefault="00C50A17" w:rsidP="00C5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rPr>
          <w:cantSplit/>
          <w:trHeight w:val="1134"/>
        </w:trPr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чертеж детали с использование  вынесенного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вынесенных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вынесенных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rPr>
          <w:cantSplit/>
          <w:trHeight w:val="1134"/>
        </w:trPr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чертеж детали с использование  вынесенного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вынесенных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вынесенных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rPr>
          <w:cantSplit/>
          <w:trHeight w:val="1134"/>
        </w:trPr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 xml:space="preserve"> Графическая работа: чертеж детали с использование  вынесенного сечения.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вынесенных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вынесенных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A57EED" w:rsidRDefault="00A57EED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работа: чертеж </w:t>
            </w:r>
            <w:r w:rsidRPr="00515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 с использование  вынесенного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вынесенных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вынесенных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чертеж детали с использование  вынесенного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вынесенных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вынесенных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pStyle w:val="a5"/>
              <w:rPr>
                <w:sz w:val="24"/>
              </w:rPr>
            </w:pPr>
            <w:r w:rsidRPr="0051536D">
              <w:rPr>
                <w:sz w:val="24"/>
              </w:rPr>
              <w:t>Контрольная итоговая графическая  работа</w:t>
            </w:r>
          </w:p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чертеж детали с использование  вынесенного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сечений</w:t>
            </w:r>
          </w:p>
        </w:tc>
        <w:tc>
          <w:tcPr>
            <w:tcW w:w="1701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EED" w:rsidTr="00956FFA">
        <w:tc>
          <w:tcPr>
            <w:tcW w:w="709" w:type="dxa"/>
          </w:tcPr>
          <w:p w:rsidR="00A57EED" w:rsidRPr="0066327E" w:rsidRDefault="00A57EED" w:rsidP="00A57E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EED" w:rsidRPr="0051536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36D">
              <w:rPr>
                <w:rFonts w:ascii="Times New Roman" w:hAnsi="Times New Roman" w:cs="Times New Roman"/>
                <w:sz w:val="24"/>
                <w:szCs w:val="24"/>
              </w:rPr>
              <w:t>Графическая работа: чертеж детали с использование  вынесенного сечения.</w:t>
            </w:r>
          </w:p>
        </w:tc>
        <w:tc>
          <w:tcPr>
            <w:tcW w:w="851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A57EED" w:rsidRDefault="00A57EE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сечений</w:t>
            </w:r>
          </w:p>
        </w:tc>
        <w:tc>
          <w:tcPr>
            <w:tcW w:w="3260" w:type="dxa"/>
          </w:tcPr>
          <w:p w:rsidR="00A57EED" w:rsidRPr="008A4BBE" w:rsidRDefault="00A57EED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выполнения сечения</w:t>
            </w:r>
          </w:p>
        </w:tc>
        <w:tc>
          <w:tcPr>
            <w:tcW w:w="1701" w:type="dxa"/>
          </w:tcPr>
          <w:p w:rsidR="00A57EED" w:rsidRDefault="007A3AE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A57EED" w:rsidRDefault="00A57EED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EED" w:rsidRDefault="00A57EED" w:rsidP="00A57E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EED" w:rsidRDefault="00A57EED" w:rsidP="00A57E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EED" w:rsidRDefault="00A57EED" w:rsidP="00A57E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CB5" w:rsidRDefault="007B1CB5"/>
    <w:sectPr w:rsidR="007B1CB5" w:rsidSect="00A57E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5C51"/>
    <w:multiLevelType w:val="hybridMultilevel"/>
    <w:tmpl w:val="9CD8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EED"/>
    <w:rsid w:val="00045384"/>
    <w:rsid w:val="007A3AEE"/>
    <w:rsid w:val="007B1CB5"/>
    <w:rsid w:val="008732C9"/>
    <w:rsid w:val="008B0350"/>
    <w:rsid w:val="009802F2"/>
    <w:rsid w:val="00A57EED"/>
    <w:rsid w:val="00C31A0C"/>
    <w:rsid w:val="00C50A17"/>
    <w:rsid w:val="00FD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EED"/>
    <w:pPr>
      <w:ind w:left="720"/>
      <w:contextualSpacing/>
    </w:pPr>
  </w:style>
  <w:style w:type="paragraph" w:styleId="a5">
    <w:name w:val="Body Text"/>
    <w:basedOn w:val="a"/>
    <w:link w:val="a6"/>
    <w:rsid w:val="00A57E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57E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3</cp:revision>
  <dcterms:created xsi:type="dcterms:W3CDTF">2013-01-04T14:53:00Z</dcterms:created>
  <dcterms:modified xsi:type="dcterms:W3CDTF">2013-01-07T15:30:00Z</dcterms:modified>
</cp:coreProperties>
</file>