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6E" w:rsidRDefault="007D2C6E" w:rsidP="007D2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7D2C6E" w:rsidRDefault="007D2C6E" w:rsidP="007D2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15169" w:type="dxa"/>
        <w:tblInd w:w="-176" w:type="dxa"/>
        <w:tblLayout w:type="fixed"/>
        <w:tblLook w:val="04A0"/>
      </w:tblPr>
      <w:tblGrid>
        <w:gridCol w:w="710"/>
        <w:gridCol w:w="1134"/>
        <w:gridCol w:w="2268"/>
        <w:gridCol w:w="826"/>
        <w:gridCol w:w="1584"/>
        <w:gridCol w:w="2694"/>
        <w:gridCol w:w="3260"/>
        <w:gridCol w:w="1701"/>
        <w:gridCol w:w="992"/>
      </w:tblGrid>
      <w:tr w:rsidR="007D2C6E" w:rsidTr="00956FFA">
        <w:trPr>
          <w:trHeight w:val="570"/>
        </w:trPr>
        <w:tc>
          <w:tcPr>
            <w:tcW w:w="710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 программы</w:t>
            </w:r>
          </w:p>
        </w:tc>
        <w:tc>
          <w:tcPr>
            <w:tcW w:w="2268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6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694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60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контроля, измерители</w:t>
            </w:r>
          </w:p>
        </w:tc>
        <w:tc>
          <w:tcPr>
            <w:tcW w:w="992" w:type="dxa"/>
            <w:tcBorders>
              <w:bottom w:val="nil"/>
            </w:tcBorders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</w:tr>
      <w:tr w:rsidR="007D2C6E" w:rsidTr="00956FFA">
        <w:trPr>
          <w:trHeight w:val="525"/>
        </w:trPr>
        <w:tc>
          <w:tcPr>
            <w:tcW w:w="710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чертежа</w:t>
            </w:r>
          </w:p>
        </w:tc>
        <w:tc>
          <w:tcPr>
            <w:tcW w:w="2268" w:type="dxa"/>
          </w:tcPr>
          <w:p w:rsidR="007D2C6E" w:rsidRPr="006D5B00" w:rsidRDefault="007D2C6E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D5B00">
              <w:rPr>
                <w:rFonts w:ascii="Times New Roman" w:hAnsi="Times New Roman" w:cs="Times New Roman"/>
                <w:b/>
                <w:sz w:val="24"/>
                <w:szCs w:val="24"/>
              </w:rPr>
              <w:t>редмет «черчение»,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безопасности, правила оформления чертежей, построение параллельных и перпендикулярных прямых, простейших геометрических фигур.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усвоения знаний по оформлению чертежа и технике безопасности, беседа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ЕСКД. 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чертежа. 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параллельных и перпендикулярных прямых, простейших геометрических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тела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линии чертежа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перпендикулярные прямые, простейшие геометрические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и тела.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выполнения чертежа.</w:t>
            </w:r>
          </w:p>
        </w:tc>
        <w:tc>
          <w:tcPr>
            <w:tcW w:w="1701" w:type="dxa"/>
          </w:tcPr>
          <w:p w:rsidR="007D2C6E" w:rsidRDefault="00D147FF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</w:tc>
        <w:tc>
          <w:tcPr>
            <w:tcW w:w="2268" w:type="dxa"/>
          </w:tcPr>
          <w:p w:rsidR="007D2C6E" w:rsidRPr="006D5B00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00">
              <w:rPr>
                <w:rFonts w:ascii="Times New Roman" w:hAnsi="Times New Roman" w:cs="Times New Roman"/>
                <w:b/>
                <w:sz w:val="24"/>
                <w:szCs w:val="24"/>
              </w:rPr>
              <w:t>Проецирование.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>нтральное и параллельное проецирование. Расположение видов на чертеже.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проецирования.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Центральное, параллельное проецирование. 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 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виды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цирования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виды  проецирования, уметь правильно  выбирать главный вид детали.</w:t>
            </w:r>
          </w:p>
        </w:tc>
        <w:tc>
          <w:tcPr>
            <w:tcW w:w="1701" w:type="dxa"/>
          </w:tcPr>
          <w:p w:rsidR="007D2C6E" w:rsidRDefault="005E55C0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 w:rsidR="00A410FD">
              <w:rPr>
                <w:rFonts w:ascii="Times New Roman" w:hAnsi="Times New Roman" w:cs="Times New Roman"/>
                <w:sz w:val="24"/>
                <w:szCs w:val="24"/>
              </w:rPr>
              <w:t>. Проверка знаний</w:t>
            </w:r>
          </w:p>
        </w:tc>
        <w:tc>
          <w:tcPr>
            <w:tcW w:w="992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rPr>
          <w:trHeight w:val="70"/>
        </w:trPr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Проецирование</w:t>
            </w: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6D5B00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геометрической формы детали.</w:t>
            </w:r>
            <w:r w:rsidRPr="006D5B00">
              <w:rPr>
                <w:rFonts w:ascii="Times New Roman" w:hAnsi="Times New Roman" w:cs="Times New Roman"/>
                <w:sz w:val="24"/>
                <w:szCs w:val="24"/>
              </w:rPr>
              <w:t xml:space="preserve"> Выбор главного вида.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геометрических тел и формы детали. Выбор главного вида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Знать </w:t>
            </w:r>
            <w:r w:rsidRPr="004B5B45">
              <w:rPr>
                <w:rFonts w:ascii="Times New Roman" w:hAnsi="Times New Roman" w:cs="Times New Roman"/>
                <w:sz w:val="24"/>
                <w:szCs w:val="24"/>
              </w:rPr>
              <w:t>геометрические тела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анализировать и выбирать главный вид детали.</w:t>
            </w:r>
          </w:p>
        </w:tc>
        <w:tc>
          <w:tcPr>
            <w:tcW w:w="1701" w:type="dxa"/>
          </w:tcPr>
          <w:p w:rsidR="007D2C6E" w:rsidRDefault="005E55C0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 w:rsidR="00A410FD">
              <w:rPr>
                <w:rFonts w:ascii="Times New Roman" w:hAnsi="Times New Roman" w:cs="Times New Roman"/>
                <w:sz w:val="24"/>
                <w:szCs w:val="24"/>
              </w:rPr>
              <w:t>. Проверка знаний</w:t>
            </w:r>
          </w:p>
        </w:tc>
        <w:tc>
          <w:tcPr>
            <w:tcW w:w="992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Pr="007341F3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341F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                  чертеж                     детали                                </w:t>
            </w: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6E" w:rsidRDefault="007D2C6E" w:rsidP="00956FF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комплексного чертежа детали.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построения комплексного чертежа детали. Требования к выполнению комплексного чертежа детали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построения комплексного чертежа</w:t>
            </w:r>
          </w:p>
        </w:tc>
        <w:tc>
          <w:tcPr>
            <w:tcW w:w="1701" w:type="dxa"/>
          </w:tcPr>
          <w:p w:rsidR="007D2C6E" w:rsidRDefault="00B3122F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анализ геометрических форм деталей.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Комплексный чертёж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построения комплексного чертежа детали. Правила пользования чертежными инструментами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чертежа, уметь использовать чертежные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интсрументы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Графическая работа на построение комплексного чертежа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комплексного чертежа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приемы и способы 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комплексного чертежа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построения комплексного чертежа детали. Пользование чертежными инструментами.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работа: комплексный 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умений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построения комплексного чертежа детали. 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чертежными инструментами.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Отработка навыков выполнения комплексного чертежа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 и способы 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«комплексный чертеж детали</w:t>
            </w:r>
            <w:proofErr w:type="gramStart"/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опрос (тест)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комплексный 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приемы, способы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комплексный чертеж детали.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работа: 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комплексный 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построения комплексного чертежа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комплексный 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  <w:tcBorders>
              <w:top w:val="single" w:sz="4" w:space="0" w:color="auto"/>
            </w:tcBorders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Графическая работа: комплексный 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построения комплексного чертежа детали. Правила нанесения размеров.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Контрольная  работа по теме: комплексный чертеж 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комплексного чертежа и правила нанесения размеров.</w:t>
            </w:r>
          </w:p>
        </w:tc>
        <w:tc>
          <w:tcPr>
            <w:tcW w:w="1701" w:type="dxa"/>
          </w:tcPr>
          <w:p w:rsidR="007D2C6E" w:rsidRDefault="00392DE9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г</w:t>
            </w:r>
            <w:r w:rsidR="007D2C6E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D2C6E" w:rsidRDefault="007D2C6E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2268" w:type="dxa"/>
          </w:tcPr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аксонометрических проекций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 аксонометрических проекций</w:t>
            </w:r>
          </w:p>
        </w:tc>
        <w:tc>
          <w:tcPr>
            <w:tcW w:w="1701" w:type="dxa"/>
          </w:tcPr>
          <w:p w:rsidR="007D2C6E" w:rsidRDefault="005E55C0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7D2C6E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аксонометрических проекций.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диметрической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изометрической проекций. Основные правила построения геометрических тел в аксонометрических проекциях.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41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построения  в аксонометрических проекциях</w:t>
            </w:r>
          </w:p>
        </w:tc>
        <w:tc>
          <w:tcPr>
            <w:tcW w:w="1701" w:type="dxa"/>
          </w:tcPr>
          <w:p w:rsidR="007D2C6E" w:rsidRDefault="00A410FD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многоугольников в 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аксонометрическ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 проекци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усвоения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правила, приемы, способы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построения многоугольников в аксонометрических проекциях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аксонометрических  проекциях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построения изометрической проекции треугольника.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 и особенности построения</w:t>
            </w:r>
          </w:p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треугольников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D2C6E" w:rsidRDefault="007D2C6E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 проекции</w:t>
            </w: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шестиугольни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 и особенности построения шестиугольников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изометрической проекции детали по чертежу </w:t>
            </w:r>
            <w:proofErr w:type="gramStart"/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1-й способ).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 и особенности построения геометрических тел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построения изометрической проекции детали по чертежу </w:t>
            </w:r>
            <w:proofErr w:type="gramStart"/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2-й способ).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 и особенности построения геометрических тел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детали по заданному чертежу.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 применения новых знаний, умений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правила  и особенности построения геометрических тел в аксонометрической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детали по заданному чертежу.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 и особенности построения геометрических тел в аксонометрической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на построение изометрической проекции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детали.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контроля 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D2C6E" w:rsidRDefault="007D2C6E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Алгоритм построения изометрической проекции окружности.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приемы, способы  и особенности построении окружности  в аксонометрической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5E55C0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7D2C6E">
              <w:rPr>
                <w:rFonts w:ascii="Times New Roman" w:hAnsi="Times New Roman" w:cs="Times New Roman"/>
                <w:sz w:val="24"/>
                <w:szCs w:val="24"/>
              </w:rPr>
              <w:t>опрос и  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Изометрическая проекция окружности.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усвоения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правила, приемы, способы  и особенности построении окружности 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pStyle w:val="a5"/>
              <w:rPr>
                <w:sz w:val="24"/>
              </w:rPr>
            </w:pPr>
            <w:r w:rsidRPr="00E30918">
              <w:rPr>
                <w:sz w:val="24"/>
              </w:rPr>
              <w:t>Построение изометрической проекции детали по заданному чертежу.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приемы, способы  и особенности построения геометрических тел в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детали по заданному чертежу.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приемы, способы  и особенности построения геометрических тел в аксонометрической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на построение изометрической проекции детали по заданному чертежу.</w:t>
            </w:r>
          </w:p>
          <w:p w:rsidR="007D2C6E" w:rsidRPr="00E30918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 применения новых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392DE9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г</w:t>
            </w:r>
            <w:r w:rsidR="007D2C6E">
              <w:rPr>
                <w:rFonts w:ascii="Times New Roman" w:hAnsi="Times New Roman" w:cs="Times New Roman"/>
                <w:sz w:val="24"/>
                <w:szCs w:val="24"/>
              </w:rPr>
              <w:t>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D2C6E" w:rsidRDefault="007D2C6E" w:rsidP="00956FF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Аксонометрические проекции</w:t>
            </w:r>
          </w:p>
        </w:tc>
        <w:tc>
          <w:tcPr>
            <w:tcW w:w="2268" w:type="dxa"/>
          </w:tcPr>
          <w:p w:rsidR="007D2C6E" w:rsidRPr="00E30918" w:rsidRDefault="007D2C6E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детали по заданному чертежу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 закрепления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приемы, способы  и особенности построения геометрических тел в аксонометрической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изометрической проекции</w:t>
            </w:r>
          </w:p>
        </w:tc>
        <w:tc>
          <w:tcPr>
            <w:tcW w:w="1701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6E" w:rsidTr="00956FFA">
        <w:tc>
          <w:tcPr>
            <w:tcW w:w="710" w:type="dxa"/>
          </w:tcPr>
          <w:p w:rsidR="007D2C6E" w:rsidRPr="0066327E" w:rsidRDefault="007D2C6E" w:rsidP="00956F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2C6E" w:rsidRPr="00E30918" w:rsidRDefault="007D2C6E" w:rsidP="0039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18">
              <w:rPr>
                <w:rFonts w:ascii="Times New Roman" w:hAnsi="Times New Roman" w:cs="Times New Roman"/>
                <w:sz w:val="24"/>
                <w:szCs w:val="24"/>
              </w:rPr>
              <w:t>Построение изометрической проекции детали по заданному чертежу</w:t>
            </w:r>
          </w:p>
        </w:tc>
        <w:tc>
          <w:tcPr>
            <w:tcW w:w="826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   закрепления знаний, умений и навыков</w:t>
            </w:r>
          </w:p>
        </w:tc>
        <w:tc>
          <w:tcPr>
            <w:tcW w:w="2694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приемы, способы  и особенности построения геометрических тел в аксонометрической изометрической проекции</w:t>
            </w:r>
          </w:p>
        </w:tc>
        <w:tc>
          <w:tcPr>
            <w:tcW w:w="3260" w:type="dxa"/>
          </w:tcPr>
          <w:p w:rsidR="007D2C6E" w:rsidRDefault="007D2C6E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BE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построения в аксонометрической  изометрической проекции</w:t>
            </w:r>
          </w:p>
        </w:tc>
        <w:tc>
          <w:tcPr>
            <w:tcW w:w="1701" w:type="dxa"/>
          </w:tcPr>
          <w:p w:rsidR="007D2C6E" w:rsidRDefault="00D261BF" w:rsidP="009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992" w:type="dxa"/>
          </w:tcPr>
          <w:p w:rsidR="007D2C6E" w:rsidRDefault="007D2C6E" w:rsidP="00956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CB5" w:rsidRDefault="007B1CB5"/>
    <w:sectPr w:rsidR="007B1CB5" w:rsidSect="007D2C6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F19"/>
    <w:multiLevelType w:val="multilevel"/>
    <w:tmpl w:val="D62C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5209D"/>
    <w:multiLevelType w:val="multilevel"/>
    <w:tmpl w:val="D13C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E2071"/>
    <w:multiLevelType w:val="multilevel"/>
    <w:tmpl w:val="AA36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45EAF"/>
    <w:multiLevelType w:val="hybridMultilevel"/>
    <w:tmpl w:val="5BC89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24BD2"/>
    <w:multiLevelType w:val="hybridMultilevel"/>
    <w:tmpl w:val="DB08499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33865BE"/>
    <w:multiLevelType w:val="hybridMultilevel"/>
    <w:tmpl w:val="9448F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801C3F"/>
    <w:multiLevelType w:val="multilevel"/>
    <w:tmpl w:val="C924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B4A65"/>
    <w:multiLevelType w:val="multilevel"/>
    <w:tmpl w:val="A5B4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44819"/>
    <w:multiLevelType w:val="hybridMultilevel"/>
    <w:tmpl w:val="6714EC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F72BB4"/>
    <w:multiLevelType w:val="hybridMultilevel"/>
    <w:tmpl w:val="9746060C"/>
    <w:lvl w:ilvl="0" w:tplc="041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0">
    <w:nsid w:val="6D9B1BAE"/>
    <w:multiLevelType w:val="multilevel"/>
    <w:tmpl w:val="1626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82CD8"/>
    <w:multiLevelType w:val="hybridMultilevel"/>
    <w:tmpl w:val="11506A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7BE01E8"/>
    <w:multiLevelType w:val="hybridMultilevel"/>
    <w:tmpl w:val="9CD8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118C"/>
    <w:multiLevelType w:val="multilevel"/>
    <w:tmpl w:val="A462F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E71288"/>
    <w:multiLevelType w:val="multilevel"/>
    <w:tmpl w:val="3682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F70BD4"/>
    <w:multiLevelType w:val="multilevel"/>
    <w:tmpl w:val="DE56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2"/>
  </w:num>
  <w:num w:numId="14">
    <w:abstractNumId w:val="11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2C6E"/>
    <w:rsid w:val="00045384"/>
    <w:rsid w:val="0005569E"/>
    <w:rsid w:val="00135F42"/>
    <w:rsid w:val="001B37E3"/>
    <w:rsid w:val="00354123"/>
    <w:rsid w:val="00392DE9"/>
    <w:rsid w:val="005D5C14"/>
    <w:rsid w:val="005E55C0"/>
    <w:rsid w:val="00723A0B"/>
    <w:rsid w:val="007B1CB5"/>
    <w:rsid w:val="007C7537"/>
    <w:rsid w:val="007D2C6E"/>
    <w:rsid w:val="007D6FC5"/>
    <w:rsid w:val="008732C9"/>
    <w:rsid w:val="009802F2"/>
    <w:rsid w:val="00A410FD"/>
    <w:rsid w:val="00A512DC"/>
    <w:rsid w:val="00A52A6A"/>
    <w:rsid w:val="00B3122F"/>
    <w:rsid w:val="00BF4C68"/>
    <w:rsid w:val="00D147FF"/>
    <w:rsid w:val="00D1592D"/>
    <w:rsid w:val="00D261BF"/>
    <w:rsid w:val="00D32280"/>
    <w:rsid w:val="00DD21D7"/>
    <w:rsid w:val="00E369FA"/>
    <w:rsid w:val="00E4555F"/>
    <w:rsid w:val="00F358E5"/>
    <w:rsid w:val="00FD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C6E"/>
    <w:pPr>
      <w:ind w:left="720"/>
      <w:contextualSpacing/>
    </w:pPr>
  </w:style>
  <w:style w:type="paragraph" w:styleId="a5">
    <w:name w:val="Body Text"/>
    <w:basedOn w:val="a"/>
    <w:link w:val="a6"/>
    <w:rsid w:val="007D2C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D2C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rsid w:val="007D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5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4123"/>
  </w:style>
  <w:style w:type="paragraph" w:customStyle="1" w:styleId="c10">
    <w:name w:val="c10"/>
    <w:basedOn w:val="a"/>
    <w:rsid w:val="0035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5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5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3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2280"/>
  </w:style>
  <w:style w:type="paragraph" w:customStyle="1" w:styleId="c46">
    <w:name w:val="c46"/>
    <w:basedOn w:val="a"/>
    <w:rsid w:val="00D3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10</cp:revision>
  <dcterms:created xsi:type="dcterms:W3CDTF">2013-01-04T14:58:00Z</dcterms:created>
  <dcterms:modified xsi:type="dcterms:W3CDTF">2013-01-07T15:36:00Z</dcterms:modified>
</cp:coreProperties>
</file>