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98" w:rsidRPr="00D54C49" w:rsidRDefault="00612C62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t>Задание 1</w:t>
      </w:r>
      <w:r w:rsidR="001D1C98" w:rsidRPr="00D54C49">
        <w:rPr>
          <w:rFonts w:ascii="Times New Roman" w:hAnsi="Times New Roman"/>
          <w:b/>
          <w:sz w:val="24"/>
          <w:szCs w:val="24"/>
        </w:rPr>
        <w:t xml:space="preserve"> Работа с историческим документом </w:t>
      </w:r>
    </w:p>
    <w:p w:rsidR="0072099B" w:rsidRPr="00D54C49" w:rsidRDefault="001D1C98" w:rsidP="00D54C49">
      <w:pPr>
        <w:spacing w:line="240" w:lineRule="auto"/>
        <w:rPr>
          <w:rFonts w:ascii="Times New Roman" w:hAnsi="Times New Roman"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>ЖУЭНВИЛЬ. «КНИГА св. ЛЮДОВИКА»</w:t>
      </w:r>
    </w:p>
    <w:p w:rsidR="001D1C98" w:rsidRPr="00D54C49" w:rsidRDefault="00D54C49" w:rsidP="00D54C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Мир, который он заключил с королем Англии, </w:t>
      </w:r>
      <w:r w:rsidR="001D1C98" w:rsidRPr="00D54C49">
        <w:rPr>
          <w:rFonts w:ascii="Times New Roman" w:hAnsi="Times New Roman"/>
          <w:sz w:val="24"/>
          <w:szCs w:val="24"/>
        </w:rPr>
        <w:t>заключил против желания свое</w:t>
      </w:r>
      <w:r>
        <w:rPr>
          <w:rFonts w:ascii="Times New Roman" w:hAnsi="Times New Roman"/>
          <w:sz w:val="24"/>
          <w:szCs w:val="24"/>
        </w:rPr>
        <w:t xml:space="preserve">го Совета, который заявлял ему: «Сир, нам  кажется,  что вы </w:t>
      </w:r>
      <w:r w:rsidR="001D1C98" w:rsidRPr="00D54C49">
        <w:rPr>
          <w:rFonts w:ascii="Times New Roman" w:hAnsi="Times New Roman"/>
          <w:sz w:val="24"/>
          <w:szCs w:val="24"/>
        </w:rPr>
        <w:t xml:space="preserve">теряете </w:t>
      </w:r>
      <w:r>
        <w:rPr>
          <w:rFonts w:ascii="Times New Roman" w:hAnsi="Times New Roman"/>
          <w:sz w:val="24"/>
          <w:szCs w:val="24"/>
        </w:rPr>
        <w:t xml:space="preserve">землю, которую даете </w:t>
      </w:r>
      <w:r w:rsidR="001D1C98" w:rsidRPr="00D54C49">
        <w:rPr>
          <w:rFonts w:ascii="Times New Roman" w:hAnsi="Times New Roman"/>
          <w:sz w:val="24"/>
          <w:szCs w:val="24"/>
        </w:rPr>
        <w:t>коро</w:t>
      </w:r>
      <w:r>
        <w:rPr>
          <w:rFonts w:ascii="Times New Roman" w:hAnsi="Times New Roman"/>
          <w:sz w:val="24"/>
          <w:szCs w:val="24"/>
        </w:rPr>
        <w:t xml:space="preserve">лю </w:t>
      </w:r>
      <w:r w:rsidR="001D1C98" w:rsidRPr="00D54C49">
        <w:rPr>
          <w:rFonts w:ascii="Times New Roman" w:hAnsi="Times New Roman"/>
          <w:sz w:val="24"/>
          <w:szCs w:val="24"/>
        </w:rPr>
        <w:t>Англии, ибо он не имеет на нее прав: ве</w:t>
      </w:r>
      <w:r>
        <w:rPr>
          <w:rFonts w:ascii="Times New Roman" w:hAnsi="Times New Roman"/>
          <w:sz w:val="24"/>
          <w:szCs w:val="24"/>
        </w:rPr>
        <w:t>дь его отец потерял ее по суду»</w:t>
      </w:r>
      <w:r w:rsidR="001D1C98" w:rsidRPr="00D54C49">
        <w:rPr>
          <w:rFonts w:ascii="Times New Roman" w:hAnsi="Times New Roman"/>
          <w:sz w:val="24"/>
          <w:szCs w:val="24"/>
        </w:rPr>
        <w:t>. На это король ответил, что ему хорошо извест</w:t>
      </w:r>
      <w:r>
        <w:rPr>
          <w:rFonts w:ascii="Times New Roman" w:hAnsi="Times New Roman"/>
          <w:sz w:val="24"/>
          <w:szCs w:val="24"/>
        </w:rPr>
        <w:t xml:space="preserve">но отсутствие прав английского короля, но есть основательная причина дать ему эту землю. Ведь мы женаты на </w:t>
      </w:r>
      <w:r w:rsidR="001D1C98" w:rsidRPr="00D54C49">
        <w:rPr>
          <w:rFonts w:ascii="Times New Roman" w:hAnsi="Times New Roman"/>
          <w:sz w:val="24"/>
          <w:szCs w:val="24"/>
        </w:rPr>
        <w:t xml:space="preserve">сестрах, </w:t>
      </w:r>
      <w:r>
        <w:rPr>
          <w:rFonts w:ascii="Times New Roman" w:hAnsi="Times New Roman"/>
          <w:sz w:val="24"/>
          <w:szCs w:val="24"/>
        </w:rPr>
        <w:t xml:space="preserve">и наши дети двоюродные братья, </w:t>
      </w:r>
      <w:r w:rsidR="001D1C98" w:rsidRPr="00D54C49">
        <w:rPr>
          <w:rFonts w:ascii="Times New Roman" w:hAnsi="Times New Roman"/>
          <w:sz w:val="24"/>
          <w:szCs w:val="24"/>
        </w:rPr>
        <w:t xml:space="preserve">поэтому </w:t>
      </w:r>
      <w:r>
        <w:rPr>
          <w:rFonts w:ascii="Times New Roman" w:hAnsi="Times New Roman"/>
          <w:sz w:val="24"/>
          <w:szCs w:val="24"/>
        </w:rPr>
        <w:t xml:space="preserve">подобает быть миру между нами. Для меня же в мире </w:t>
      </w:r>
      <w:r w:rsidR="001D1C98" w:rsidRPr="00D54C49">
        <w:rPr>
          <w:rFonts w:ascii="Times New Roman" w:hAnsi="Times New Roman"/>
          <w:sz w:val="24"/>
          <w:szCs w:val="24"/>
        </w:rPr>
        <w:t>с королем Англии великая</w:t>
      </w:r>
      <w:r>
        <w:rPr>
          <w:rFonts w:ascii="Times New Roman" w:hAnsi="Times New Roman"/>
          <w:sz w:val="24"/>
          <w:szCs w:val="24"/>
        </w:rPr>
        <w:t xml:space="preserve"> честь, ибо он становиться моим,</w:t>
      </w:r>
      <w:r w:rsidR="001D1C98" w:rsidRPr="00D54C49">
        <w:rPr>
          <w:rFonts w:ascii="Times New Roman" w:hAnsi="Times New Roman"/>
          <w:sz w:val="24"/>
          <w:szCs w:val="24"/>
        </w:rPr>
        <w:t xml:space="preserve"> человеком, кем он не был раньше.</w:t>
      </w:r>
    </w:p>
    <w:p w:rsidR="001D1C98" w:rsidRPr="00D54C49" w:rsidRDefault="001D1C98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t>Какими были отношения между королями Англии и Франции в 13 веке? (Враждебными, нейтральными, дружелюбными?).</w:t>
      </w:r>
    </w:p>
    <w:p w:rsidR="0072099B" w:rsidRPr="00D54C49" w:rsidRDefault="001D1C98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t>Задание 2</w:t>
      </w:r>
      <w:r w:rsidR="00612C62" w:rsidRPr="00D54C49">
        <w:rPr>
          <w:rFonts w:ascii="Times New Roman" w:hAnsi="Times New Roman"/>
          <w:b/>
          <w:sz w:val="24"/>
          <w:szCs w:val="24"/>
        </w:rPr>
        <w:t xml:space="preserve"> Ра</w:t>
      </w:r>
      <w:r w:rsidRPr="00D54C49">
        <w:rPr>
          <w:rFonts w:ascii="Times New Roman" w:hAnsi="Times New Roman"/>
          <w:b/>
          <w:sz w:val="24"/>
          <w:szCs w:val="24"/>
        </w:rPr>
        <w:t>бота с историческим документом</w:t>
      </w:r>
    </w:p>
    <w:p w:rsidR="00612C62" w:rsidRPr="00D54C49" w:rsidRDefault="00612C62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>а) Обращение Эдуарда I к подданным</w:t>
      </w:r>
    </w:p>
    <w:p w:rsidR="00612C62" w:rsidRPr="00D54C49" w:rsidRDefault="00612C62" w:rsidP="00D54C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 xml:space="preserve">«В достаточной мере всем ведомо и уже, как мы думаем, по всем странам мира распространилась об этом весть, как король Франции обманным и хитрым способом отстранил нас от нашей страны </w:t>
      </w:r>
      <w:proofErr w:type="spellStart"/>
      <w:r w:rsidRPr="00D54C49">
        <w:rPr>
          <w:rFonts w:ascii="Times New Roman" w:hAnsi="Times New Roman"/>
          <w:sz w:val="24"/>
          <w:szCs w:val="24"/>
        </w:rPr>
        <w:t>Гасконии</w:t>
      </w:r>
      <w:proofErr w:type="spellEnd"/>
      <w:r w:rsidRPr="00D54C49">
        <w:rPr>
          <w:rFonts w:ascii="Times New Roman" w:hAnsi="Times New Roman"/>
          <w:sz w:val="24"/>
          <w:szCs w:val="24"/>
        </w:rPr>
        <w:t>. Ныне же, довольствуясь названным выше обманом и беззакони­ем, для завоевания королевства нашего огромный флот и громадное множество воинов собрав, с каковыми уже сделал враждебное нашес­твие на королевство наше и на жителей этого королевства, вознамерился совсем истребить с лица земли язык английский...»</w:t>
      </w:r>
    </w:p>
    <w:p w:rsidR="00612C62" w:rsidRPr="00D54C49" w:rsidRDefault="00612C62" w:rsidP="00D54C49">
      <w:pPr>
        <w:spacing w:line="240" w:lineRule="auto"/>
        <w:rPr>
          <w:rFonts w:ascii="Times New Roman" w:hAnsi="Times New Roman"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D54C49">
        <w:rPr>
          <w:rFonts w:ascii="Times New Roman" w:hAnsi="Times New Roman"/>
          <w:sz w:val="24"/>
          <w:szCs w:val="24"/>
        </w:rPr>
        <w:t>Фруассар</w:t>
      </w:r>
      <w:proofErr w:type="spellEnd"/>
      <w:r w:rsidRPr="00D54C49">
        <w:rPr>
          <w:rFonts w:ascii="Times New Roman" w:hAnsi="Times New Roman"/>
          <w:sz w:val="24"/>
          <w:szCs w:val="24"/>
        </w:rPr>
        <w:t>. «Хроники»</w:t>
      </w:r>
    </w:p>
    <w:p w:rsidR="00612C62" w:rsidRPr="00D54C49" w:rsidRDefault="00612C62" w:rsidP="00D54C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 xml:space="preserve">Вы слышали перед этим рассказ о том, как король Англии запер все морские проходы и не пропускал ничего во Фландрию, а особенно шерсть и овечьи шкуры. Этим все страны Фландрии были глубоко поражены, так как суконное производство - главный предмет, которым они живут, и было уже много разорившихся благородных </w:t>
      </w:r>
      <w:r w:rsidRPr="00D54C49">
        <w:rPr>
          <w:rFonts w:ascii="Times New Roman" w:hAnsi="Times New Roman"/>
          <w:sz w:val="24"/>
          <w:szCs w:val="24"/>
        </w:rPr>
        <w:lastRenderedPageBreak/>
        <w:t>людей и богатых купцов. Приходилось выбираться из земель Фландрии многим честным мужчинам и женщинам, которые перед этим были обеспечены трудом по производству сукон... из Франции к ним приходит много хлеба, но так как им не на что его покупать и нечем платить, все по недостатку заработка, то в этом-то и беда их, потому что мера хлеба стоит денье, а у кого нет его, тому нехорошо. Из Англии же к ним идет шерсть и с нею вместе большие выгоды, которые позволяют им поддерживать свое благосостояние и жить в довольстве...</w:t>
      </w:r>
    </w:p>
    <w:p w:rsidR="001D1C98" w:rsidRPr="00D54C49" w:rsidRDefault="00612C62" w:rsidP="00D54C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t>А) Чем не доволен английский король?</w:t>
      </w:r>
    </w:p>
    <w:p w:rsidR="00612C62" w:rsidRPr="00D54C49" w:rsidRDefault="00612C62" w:rsidP="00D54C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t>Б) Из-за какого района Франции идет спор между двумя государствами?</w:t>
      </w:r>
    </w:p>
    <w:p w:rsidR="00612C62" w:rsidRDefault="00612C62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t>В) Почему Англия интересовалась Фландрией?</w:t>
      </w:r>
    </w:p>
    <w:p w:rsidR="00D54C49" w:rsidRPr="00D54C49" w:rsidRDefault="00D54C49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D1C98" w:rsidRPr="00D54C49" w:rsidRDefault="003A43D6" w:rsidP="00D54C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</w:t>
      </w:r>
    </w:p>
    <w:p w:rsidR="00612C62" w:rsidRPr="00D54C49" w:rsidRDefault="00612C62" w:rsidP="00D54C49">
      <w:pPr>
        <w:spacing w:line="240" w:lineRule="auto"/>
        <w:rPr>
          <w:rFonts w:ascii="Times New Roman" w:hAnsi="Times New Roman"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>Посмотрит</w:t>
      </w:r>
      <w:r w:rsidR="00D54C49">
        <w:rPr>
          <w:rFonts w:ascii="Times New Roman" w:hAnsi="Times New Roman"/>
          <w:sz w:val="24"/>
          <w:szCs w:val="24"/>
        </w:rPr>
        <w:t xml:space="preserve">е на таблицу и охарактеризуйте </w:t>
      </w:r>
      <w:r w:rsidRPr="00D54C49">
        <w:rPr>
          <w:rFonts w:ascii="Times New Roman" w:hAnsi="Times New Roman"/>
          <w:sz w:val="24"/>
          <w:szCs w:val="24"/>
        </w:rPr>
        <w:t>английскую армию и французскую армию.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50"/>
        <w:gridCol w:w="3604"/>
      </w:tblGrid>
      <w:tr w:rsidR="00612C62" w:rsidRPr="00D54C49">
        <w:trPr>
          <w:trHeight w:val="211"/>
        </w:trPr>
        <w:tc>
          <w:tcPr>
            <w:tcW w:w="3450" w:type="dxa"/>
            <w:vAlign w:val="center"/>
          </w:tcPr>
          <w:p w:rsidR="00612C62" w:rsidRPr="00D54C49" w:rsidRDefault="00612C62" w:rsidP="00D54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Английская армия</w:t>
            </w:r>
          </w:p>
        </w:tc>
        <w:tc>
          <w:tcPr>
            <w:tcW w:w="3604" w:type="dxa"/>
            <w:vAlign w:val="center"/>
          </w:tcPr>
          <w:p w:rsidR="00612C62" w:rsidRPr="00D54C49" w:rsidRDefault="00612C62" w:rsidP="00D54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Французская армия</w:t>
            </w:r>
          </w:p>
        </w:tc>
      </w:tr>
      <w:tr w:rsidR="00612C62" w:rsidRPr="00D54C49">
        <w:trPr>
          <w:trHeight w:val="3243"/>
        </w:trPr>
        <w:tc>
          <w:tcPr>
            <w:tcW w:w="3450" w:type="dxa"/>
          </w:tcPr>
          <w:p w:rsidR="001D1C98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— из свободных крестьян (лучников).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Рыцарская конница получала жалование из королевской казны.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В армии: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— высокая воинская дисциплина;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— боеспособная пехота;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 xml:space="preserve">— умение согласовывать действия пехоты и конницы </w:t>
            </w:r>
          </w:p>
        </w:tc>
        <w:tc>
          <w:tcPr>
            <w:tcW w:w="3604" w:type="dxa"/>
          </w:tcPr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 xml:space="preserve">Конные рыцарские отряды, возглавляемые сеньорами. 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 xml:space="preserve">Рыцари действовали самостоятельно, не было дисциплины, 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была разобщённость в действиях.</w:t>
            </w:r>
          </w:p>
        </w:tc>
      </w:tr>
    </w:tbl>
    <w:p w:rsidR="00612C62" w:rsidRPr="00D54C49" w:rsidRDefault="00612C62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t xml:space="preserve">Какая армия была лучше готова к войне? </w:t>
      </w:r>
    </w:p>
    <w:p w:rsidR="0072099B" w:rsidRPr="00D54C49" w:rsidRDefault="0072099B" w:rsidP="00D54C49">
      <w:pPr>
        <w:spacing w:line="240" w:lineRule="auto"/>
        <w:rPr>
          <w:rFonts w:ascii="Times New Roman" w:hAnsi="Times New Roman"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>Термин: а</w:t>
      </w:r>
      <w:r w:rsidRPr="00D54C49">
        <w:rPr>
          <w:rFonts w:ascii="Times New Roman" w:hAnsi="Times New Roman"/>
          <w:sz w:val="24"/>
          <w:szCs w:val="24"/>
          <w:u w:val="single"/>
        </w:rPr>
        <w:t>рбалет</w:t>
      </w:r>
      <w:r w:rsidRPr="00D54C49">
        <w:rPr>
          <w:rFonts w:ascii="Times New Roman" w:hAnsi="Times New Roman"/>
          <w:sz w:val="24"/>
          <w:szCs w:val="24"/>
        </w:rPr>
        <w:t xml:space="preserve"> - железный лук, вделанный в приклад и снабженный механизмом для натягивания тетивы.</w:t>
      </w:r>
    </w:p>
    <w:p w:rsidR="001D1C98" w:rsidRPr="00D54C49" w:rsidRDefault="001D1C98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lastRenderedPageBreak/>
        <w:t xml:space="preserve">Задание 1 Работа с историческим документом </w:t>
      </w:r>
    </w:p>
    <w:p w:rsidR="001D1C98" w:rsidRPr="00D54C49" w:rsidRDefault="001D1C98" w:rsidP="00D54C49">
      <w:pPr>
        <w:spacing w:line="240" w:lineRule="auto"/>
        <w:rPr>
          <w:rFonts w:ascii="Times New Roman" w:hAnsi="Times New Roman"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>ЖУЭНВИЛЬ. «КНИГА св. ЛЮДОВИКА»</w:t>
      </w:r>
    </w:p>
    <w:p w:rsidR="001D1C98" w:rsidRPr="00D54C49" w:rsidRDefault="00D54C49" w:rsidP="00D54C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Мир, который он </w:t>
      </w:r>
      <w:r w:rsidR="001D1C98" w:rsidRPr="00D54C49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аключил с королем Англии, </w:t>
      </w:r>
      <w:r w:rsidR="001D1C98" w:rsidRPr="00D54C49">
        <w:rPr>
          <w:rFonts w:ascii="Times New Roman" w:hAnsi="Times New Roman"/>
          <w:sz w:val="24"/>
          <w:szCs w:val="24"/>
        </w:rPr>
        <w:t>заключил против желания своег</w:t>
      </w:r>
      <w:r>
        <w:rPr>
          <w:rFonts w:ascii="Times New Roman" w:hAnsi="Times New Roman"/>
          <w:sz w:val="24"/>
          <w:szCs w:val="24"/>
        </w:rPr>
        <w:t xml:space="preserve">о Совета, который заявлял ему: «Сир нам  кажется, что вы теряете землю, которую даете королю </w:t>
      </w:r>
      <w:r w:rsidR="001D1C98" w:rsidRPr="00D54C49">
        <w:rPr>
          <w:rFonts w:ascii="Times New Roman" w:hAnsi="Times New Roman"/>
          <w:sz w:val="24"/>
          <w:szCs w:val="24"/>
        </w:rPr>
        <w:t>Англии, ибо он не имеет на нее прав: ве</w:t>
      </w:r>
      <w:r>
        <w:rPr>
          <w:rFonts w:ascii="Times New Roman" w:hAnsi="Times New Roman"/>
          <w:sz w:val="24"/>
          <w:szCs w:val="24"/>
        </w:rPr>
        <w:t>дь его отец потерял ее по суду»</w:t>
      </w:r>
      <w:r w:rsidR="001D1C98" w:rsidRPr="00D54C49">
        <w:rPr>
          <w:rFonts w:ascii="Times New Roman" w:hAnsi="Times New Roman"/>
          <w:sz w:val="24"/>
          <w:szCs w:val="24"/>
        </w:rPr>
        <w:t>. На это король ответил, что ему хорошо извест</w:t>
      </w:r>
      <w:r>
        <w:rPr>
          <w:rFonts w:ascii="Times New Roman" w:hAnsi="Times New Roman"/>
          <w:sz w:val="24"/>
          <w:szCs w:val="24"/>
        </w:rPr>
        <w:t xml:space="preserve">но отсутствие прав английского короля, но есть основательная причина дать ему эту землю. Ведь мы женаты на сестрах, и наши дети двоюродные братья, </w:t>
      </w:r>
      <w:r w:rsidR="001D1C98" w:rsidRPr="00D54C49">
        <w:rPr>
          <w:rFonts w:ascii="Times New Roman" w:hAnsi="Times New Roman"/>
          <w:sz w:val="24"/>
          <w:szCs w:val="24"/>
        </w:rPr>
        <w:t xml:space="preserve">поэтому </w:t>
      </w:r>
      <w:r>
        <w:rPr>
          <w:rFonts w:ascii="Times New Roman" w:hAnsi="Times New Roman"/>
          <w:sz w:val="24"/>
          <w:szCs w:val="24"/>
        </w:rPr>
        <w:t xml:space="preserve">подобает быть миру между нами. Для меня же в мире </w:t>
      </w:r>
      <w:r w:rsidR="001D1C98" w:rsidRPr="00D54C49">
        <w:rPr>
          <w:rFonts w:ascii="Times New Roman" w:hAnsi="Times New Roman"/>
          <w:sz w:val="24"/>
          <w:szCs w:val="24"/>
        </w:rPr>
        <w:t>с королем Англии великая честь, ибо он становиться моим. человеком, кем он не был раньше.</w:t>
      </w:r>
    </w:p>
    <w:p w:rsidR="001D1C98" w:rsidRPr="00D54C49" w:rsidRDefault="001D1C98" w:rsidP="00D54C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t>Какими были отношения между королями Англии и Франции в 13 веке? (Враждебными, нейтральными, дружелюбными?).</w:t>
      </w:r>
    </w:p>
    <w:p w:rsidR="00612C62" w:rsidRPr="00D54C49" w:rsidRDefault="00612C62" w:rsidP="00D54C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12C62" w:rsidRPr="00D54C49" w:rsidRDefault="001D1C98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t>Задание 2</w:t>
      </w:r>
    </w:p>
    <w:p w:rsidR="001D1C98" w:rsidRPr="00D54C49" w:rsidRDefault="001D1C98" w:rsidP="00D54C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>Работа с учебником</w:t>
      </w:r>
      <w:r w:rsidR="00D54C49">
        <w:rPr>
          <w:rFonts w:ascii="Times New Roman" w:hAnsi="Times New Roman"/>
          <w:sz w:val="24"/>
          <w:szCs w:val="24"/>
        </w:rPr>
        <w:t xml:space="preserve"> </w:t>
      </w:r>
      <w:r w:rsidRPr="00D54C49">
        <w:rPr>
          <w:rFonts w:ascii="Times New Roman" w:hAnsi="Times New Roman"/>
          <w:sz w:val="24"/>
          <w:szCs w:val="24"/>
        </w:rPr>
        <w:t>С.167</w:t>
      </w:r>
    </w:p>
    <w:p w:rsidR="00612C62" w:rsidRPr="00D54C49" w:rsidRDefault="00D54C49" w:rsidP="00D54C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 послужило поводом к </w:t>
      </w:r>
      <w:r w:rsidR="001D1C98" w:rsidRPr="00D54C49">
        <w:rPr>
          <w:rFonts w:ascii="Times New Roman" w:hAnsi="Times New Roman"/>
          <w:b/>
          <w:sz w:val="24"/>
          <w:szCs w:val="24"/>
        </w:rPr>
        <w:t>войне?</w:t>
      </w:r>
    </w:p>
    <w:p w:rsidR="0072099B" w:rsidRPr="00D54C49" w:rsidRDefault="0072099B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12C62" w:rsidRPr="00D54C49" w:rsidRDefault="001D1C98" w:rsidP="00D54C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t>Задание 3</w:t>
      </w:r>
    </w:p>
    <w:p w:rsidR="00612C62" w:rsidRPr="00D54C49" w:rsidRDefault="00612C62" w:rsidP="00D54C49">
      <w:pPr>
        <w:spacing w:line="240" w:lineRule="auto"/>
        <w:rPr>
          <w:rFonts w:ascii="Times New Roman" w:hAnsi="Times New Roman"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>Посмотрит</w:t>
      </w:r>
      <w:r w:rsidR="00D54C49">
        <w:rPr>
          <w:rFonts w:ascii="Times New Roman" w:hAnsi="Times New Roman"/>
          <w:sz w:val="24"/>
          <w:szCs w:val="24"/>
        </w:rPr>
        <w:t xml:space="preserve">е на таблицу и охарактеризуйте </w:t>
      </w:r>
      <w:r w:rsidRPr="00D54C49">
        <w:rPr>
          <w:rFonts w:ascii="Times New Roman" w:hAnsi="Times New Roman"/>
          <w:sz w:val="24"/>
          <w:szCs w:val="24"/>
        </w:rPr>
        <w:t>английскую армию и французскую армию.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6"/>
        <w:gridCol w:w="2859"/>
      </w:tblGrid>
      <w:tr w:rsidR="00612C62" w:rsidRPr="00D54C49">
        <w:trPr>
          <w:trHeight w:val="46"/>
        </w:trPr>
        <w:tc>
          <w:tcPr>
            <w:tcW w:w="3936" w:type="dxa"/>
          </w:tcPr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Английская армия</w:t>
            </w:r>
          </w:p>
        </w:tc>
        <w:tc>
          <w:tcPr>
            <w:tcW w:w="2859" w:type="dxa"/>
          </w:tcPr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Французская армия</w:t>
            </w:r>
          </w:p>
        </w:tc>
      </w:tr>
      <w:tr w:rsidR="00612C62" w:rsidRPr="00D54C49">
        <w:trPr>
          <w:trHeight w:val="417"/>
        </w:trPr>
        <w:tc>
          <w:tcPr>
            <w:tcW w:w="3936" w:type="dxa"/>
          </w:tcPr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— из свободных крестьян (лучников).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Рыцарская конница получала жалование из королевской казны.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В армии: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— высокая воинская дисциплина;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— боеспособная пехота;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— умение согласовы</w:t>
            </w:r>
            <w:r w:rsidR="00D54C49" w:rsidRPr="00D54C49">
              <w:rPr>
                <w:rFonts w:ascii="Times New Roman" w:hAnsi="Times New Roman"/>
                <w:sz w:val="24"/>
                <w:szCs w:val="24"/>
              </w:rPr>
              <w:t xml:space="preserve">вать действия пехоты и конницы </w:t>
            </w:r>
          </w:p>
        </w:tc>
        <w:tc>
          <w:tcPr>
            <w:tcW w:w="2859" w:type="dxa"/>
          </w:tcPr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 xml:space="preserve">Конные рыцарские отряды, возглавляемые сеньорами. 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 xml:space="preserve">Рыцари действовали самостоятельно, не было дисциплины, </w:t>
            </w:r>
          </w:p>
          <w:p w:rsidR="00612C62" w:rsidRPr="00D54C49" w:rsidRDefault="00612C62" w:rsidP="00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49">
              <w:rPr>
                <w:rFonts w:ascii="Times New Roman" w:hAnsi="Times New Roman"/>
                <w:sz w:val="24"/>
                <w:szCs w:val="24"/>
              </w:rPr>
              <w:t>была разобщённость в действиях.</w:t>
            </w:r>
          </w:p>
        </w:tc>
      </w:tr>
    </w:tbl>
    <w:p w:rsidR="00612C62" w:rsidRPr="00D54C49" w:rsidRDefault="00612C62" w:rsidP="00D54C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54C49">
        <w:rPr>
          <w:rFonts w:ascii="Times New Roman" w:hAnsi="Times New Roman"/>
          <w:b/>
          <w:sz w:val="24"/>
          <w:szCs w:val="24"/>
        </w:rPr>
        <w:lastRenderedPageBreak/>
        <w:t xml:space="preserve">Какая армия была лучше готова к войне? </w:t>
      </w:r>
    </w:p>
    <w:p w:rsidR="00612C62" w:rsidRPr="00D54C49" w:rsidRDefault="0072099B" w:rsidP="00D54C49">
      <w:pPr>
        <w:spacing w:line="240" w:lineRule="auto"/>
        <w:rPr>
          <w:rFonts w:ascii="Times New Roman" w:hAnsi="Times New Roman"/>
          <w:sz w:val="24"/>
          <w:szCs w:val="24"/>
        </w:rPr>
      </w:pPr>
      <w:r w:rsidRPr="00D54C49">
        <w:rPr>
          <w:rFonts w:ascii="Times New Roman" w:hAnsi="Times New Roman"/>
          <w:sz w:val="24"/>
          <w:szCs w:val="24"/>
        </w:rPr>
        <w:t>Термин: а</w:t>
      </w:r>
      <w:r w:rsidRPr="00D54C49">
        <w:rPr>
          <w:rFonts w:ascii="Times New Roman" w:hAnsi="Times New Roman"/>
          <w:sz w:val="24"/>
          <w:szCs w:val="24"/>
          <w:u w:val="single"/>
        </w:rPr>
        <w:t>рбалет</w:t>
      </w:r>
      <w:r w:rsidRPr="00D54C49">
        <w:rPr>
          <w:rFonts w:ascii="Times New Roman" w:hAnsi="Times New Roman"/>
          <w:sz w:val="24"/>
          <w:szCs w:val="24"/>
        </w:rPr>
        <w:t xml:space="preserve"> - железный лук, вделанный в приклад и снабженный механизмом для натягивания тетивы.</w:t>
      </w:r>
    </w:p>
    <w:sectPr w:rsidR="00612C62" w:rsidRPr="00D54C49" w:rsidSect="00D54C49">
      <w:pgSz w:w="16838" w:h="11906" w:orient="landscape"/>
      <w:pgMar w:top="851" w:right="851" w:bottom="851" w:left="851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612C62"/>
    <w:rsid w:val="001D1C98"/>
    <w:rsid w:val="002539BF"/>
    <w:rsid w:val="003A43D6"/>
    <w:rsid w:val="00612C62"/>
    <w:rsid w:val="0072099B"/>
    <w:rsid w:val="00D54C49"/>
    <w:rsid w:val="00DB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C6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2C6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HUser</dc:creator>
  <cp:lastModifiedBy>user</cp:lastModifiedBy>
  <cp:revision>2</cp:revision>
  <cp:lastPrinted>2012-11-25T07:28:00Z</cp:lastPrinted>
  <dcterms:created xsi:type="dcterms:W3CDTF">2013-04-01T11:14:00Z</dcterms:created>
  <dcterms:modified xsi:type="dcterms:W3CDTF">2013-04-01T11:14:00Z</dcterms:modified>
</cp:coreProperties>
</file>