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FA" w:rsidRPr="00027EFA" w:rsidRDefault="00027EFA" w:rsidP="00804310">
      <w:pPr>
        <w:jc w:val="center"/>
        <w:rPr>
          <w:b/>
        </w:rPr>
      </w:pPr>
      <w:r w:rsidRPr="00027EFA">
        <w:rPr>
          <w:b/>
        </w:rPr>
        <w:t>Центрально-Черноземный район.</w:t>
      </w:r>
    </w:p>
    <w:p w:rsidR="00027EFA" w:rsidRPr="0090092B" w:rsidRDefault="00027EFA" w:rsidP="00804310">
      <w:pPr>
        <w:pStyle w:val="a5"/>
        <w:numPr>
          <w:ilvl w:val="0"/>
          <w:numId w:val="11"/>
        </w:numPr>
        <w:jc w:val="center"/>
        <w:rPr>
          <w:b/>
        </w:rPr>
      </w:pPr>
      <w:r w:rsidRPr="0090092B">
        <w:rPr>
          <w:b/>
        </w:rPr>
        <w:t>Проверь готовность к уроку. Хорошее начало – половина дела!</w:t>
      </w:r>
    </w:p>
    <w:p w:rsidR="00027EFA" w:rsidRPr="0090092B" w:rsidRDefault="00027EFA" w:rsidP="00804310">
      <w:pPr>
        <w:pStyle w:val="a5"/>
        <w:numPr>
          <w:ilvl w:val="0"/>
          <w:numId w:val="11"/>
        </w:numPr>
        <w:jc w:val="center"/>
        <w:rPr>
          <w:b/>
        </w:rPr>
      </w:pPr>
      <w:r w:rsidRPr="0090092B">
        <w:rPr>
          <w:b/>
        </w:rPr>
        <w:t>Повторим!</w:t>
      </w:r>
    </w:p>
    <w:p w:rsidR="00027EFA" w:rsidRDefault="00027EFA" w:rsidP="00804310">
      <w:pPr>
        <w:pStyle w:val="a5"/>
        <w:numPr>
          <w:ilvl w:val="0"/>
          <w:numId w:val="10"/>
        </w:numPr>
      </w:pPr>
      <w:r>
        <w:t>Расшифруй логические схемы</w:t>
      </w:r>
      <w:r w:rsidR="004E7D8B">
        <w:t xml:space="preserve"> (на слайде)</w:t>
      </w:r>
      <w:r>
        <w:t>.</w:t>
      </w:r>
    </w:p>
    <w:p w:rsidR="00027EFA" w:rsidRDefault="004E7D8B" w:rsidP="00804310">
      <w:pPr>
        <w:pStyle w:val="a5"/>
        <w:numPr>
          <w:ilvl w:val="0"/>
          <w:numId w:val="10"/>
        </w:numPr>
      </w:pPr>
      <w:r>
        <w:t>Ответь на вопросы с помощью карты-подсказки (на слайде)</w:t>
      </w:r>
    </w:p>
    <w:p w:rsidR="004E7D8B" w:rsidRDefault="004E7D8B" w:rsidP="00804310">
      <w:pPr>
        <w:pStyle w:val="a5"/>
        <w:numPr>
          <w:ilvl w:val="0"/>
          <w:numId w:val="10"/>
        </w:numPr>
      </w:pPr>
      <w:r>
        <w:t>Выполни задания географического диктанта</w:t>
      </w:r>
    </w:p>
    <w:p w:rsidR="004E7D8B" w:rsidRDefault="004E7D8B" w:rsidP="00804310">
      <w:pPr>
        <w:pStyle w:val="a5"/>
        <w:numPr>
          <w:ilvl w:val="0"/>
          <w:numId w:val="1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32D2E" wp14:editId="522917A0">
                <wp:simplePos x="0" y="0"/>
                <wp:positionH relativeFrom="column">
                  <wp:posOffset>2520315</wp:posOffset>
                </wp:positionH>
                <wp:positionV relativeFrom="paragraph">
                  <wp:posOffset>103505</wp:posOffset>
                </wp:positionV>
                <wp:extent cx="209550" cy="9525"/>
                <wp:effectExtent l="0" t="76200" r="19050" b="1047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98.45pt;margin-top:8.15pt;width:16.5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>
        <w:t xml:space="preserve">Обменяйся тетрадью с соседом       проверь работу, сверяя с ответами на слайде, </w:t>
      </w:r>
      <w:r>
        <w:rPr>
          <w:noProof/>
        </w:rPr>
        <w:drawing>
          <wp:inline distT="0" distB="0" distL="0" distR="0" wp14:anchorId="0D7C2DC5" wp14:editId="6FF48D78">
            <wp:extent cx="292735" cy="15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поставь оценку в соответствии с критериями (на слайде) </w:t>
      </w:r>
      <w:r>
        <w:rPr>
          <w:noProof/>
        </w:rPr>
        <w:drawing>
          <wp:inline distT="0" distB="0" distL="0" distR="0" wp14:anchorId="13E4298F" wp14:editId="331B1B42">
            <wp:extent cx="292735" cy="158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закончив работу, верни тетрадь соседу. </w:t>
      </w:r>
    </w:p>
    <w:p w:rsidR="00027EFA" w:rsidRPr="0090092B" w:rsidRDefault="0090092B" w:rsidP="00804310">
      <w:pPr>
        <w:pStyle w:val="a5"/>
        <w:numPr>
          <w:ilvl w:val="0"/>
          <w:numId w:val="11"/>
        </w:numPr>
        <w:jc w:val="center"/>
        <w:rPr>
          <w:b/>
        </w:rPr>
      </w:pPr>
      <w:r w:rsidRPr="0090092B">
        <w:rPr>
          <w:b/>
        </w:rPr>
        <w:t>Определим тему, цели и задачи сегодняшнего урока</w:t>
      </w:r>
    </w:p>
    <w:p w:rsidR="0090092B" w:rsidRPr="00D13183" w:rsidRDefault="0090092B" w:rsidP="00804310">
      <w:r w:rsidRPr="00D13183">
        <w:rPr>
          <w:rStyle w:val="a3"/>
          <w:u w:val="single"/>
        </w:rPr>
        <w:t xml:space="preserve">Цели: </w:t>
      </w:r>
    </w:p>
    <w:p w:rsidR="0090092B" w:rsidRPr="00D13183" w:rsidRDefault="0090092B" w:rsidP="00804310">
      <w:pPr>
        <w:numPr>
          <w:ilvl w:val="0"/>
          <w:numId w:val="2"/>
        </w:numPr>
      </w:pPr>
      <w:r w:rsidRPr="00D13183">
        <w:t xml:space="preserve">создание «образа» </w:t>
      </w:r>
      <w:r>
        <w:t>Центрально-Черноземного района</w:t>
      </w:r>
      <w:r w:rsidRPr="00D13183">
        <w:t xml:space="preserve">; </w:t>
      </w:r>
    </w:p>
    <w:p w:rsidR="0090092B" w:rsidRPr="00D13183" w:rsidRDefault="0090092B" w:rsidP="00804310">
      <w:pPr>
        <w:numPr>
          <w:ilvl w:val="0"/>
          <w:numId w:val="2"/>
        </w:numPr>
      </w:pPr>
      <w:r w:rsidRPr="00D13183">
        <w:t xml:space="preserve">развитие практических умений работы с </w:t>
      </w:r>
      <w:r>
        <w:t xml:space="preserve">типовым планом, </w:t>
      </w:r>
      <w:r w:rsidRPr="00D13183">
        <w:t xml:space="preserve">картами, самостоятельности, интереса к изучению природы России; </w:t>
      </w:r>
    </w:p>
    <w:p w:rsidR="0090092B" w:rsidRPr="00D13183" w:rsidRDefault="0090092B" w:rsidP="00804310">
      <w:pPr>
        <w:rPr>
          <w:rStyle w:val="a3"/>
          <w:u w:val="single"/>
        </w:rPr>
      </w:pPr>
      <w:r w:rsidRPr="00D13183">
        <w:rPr>
          <w:rStyle w:val="a3"/>
          <w:u w:val="single"/>
        </w:rPr>
        <w:t>Задачи:</w:t>
      </w:r>
    </w:p>
    <w:p w:rsidR="0090092B" w:rsidRPr="00D13183" w:rsidRDefault="0090092B" w:rsidP="00804310">
      <w:pPr>
        <w:numPr>
          <w:ilvl w:val="0"/>
          <w:numId w:val="2"/>
        </w:numPr>
      </w:pPr>
      <w:r w:rsidRPr="00D13183">
        <w:t xml:space="preserve">определить особенности </w:t>
      </w:r>
      <w:r>
        <w:t>экономико</w:t>
      </w:r>
      <w:r w:rsidRPr="00D13183">
        <w:t xml:space="preserve">-географического положения </w:t>
      </w:r>
      <w:r>
        <w:t>Центрально-Черноземного района</w:t>
      </w:r>
      <w:r w:rsidRPr="00D13183">
        <w:t xml:space="preserve">; </w:t>
      </w:r>
    </w:p>
    <w:p w:rsidR="0090092B" w:rsidRDefault="0090092B" w:rsidP="00804310">
      <w:pPr>
        <w:numPr>
          <w:ilvl w:val="0"/>
          <w:numId w:val="2"/>
        </w:numPr>
      </w:pPr>
      <w:r w:rsidRPr="00D13183">
        <w:t xml:space="preserve">установить взаимосвязь между особенностями </w:t>
      </w:r>
      <w:r>
        <w:t>природы и хозяйством Центрально-Черноземного района</w:t>
      </w:r>
      <w:r w:rsidRPr="00D13183">
        <w:t>;</w:t>
      </w:r>
    </w:p>
    <w:p w:rsidR="0090092B" w:rsidRPr="00D13183" w:rsidRDefault="0090092B" w:rsidP="00804310">
      <w:pPr>
        <w:numPr>
          <w:ilvl w:val="0"/>
          <w:numId w:val="2"/>
        </w:numPr>
      </w:pPr>
      <w:r>
        <w:t>выделить основные этапы развития хозяйства района;</w:t>
      </w:r>
    </w:p>
    <w:p w:rsidR="0090092B" w:rsidRPr="00D13183" w:rsidRDefault="0090092B" w:rsidP="00804310">
      <w:pPr>
        <w:numPr>
          <w:ilvl w:val="0"/>
          <w:numId w:val="2"/>
        </w:numPr>
      </w:pPr>
      <w:r>
        <w:t>определить отрасли специализации хозяйства Центрально-Черноземного района</w:t>
      </w:r>
      <w:r w:rsidRPr="00D13183">
        <w:t>.</w:t>
      </w:r>
    </w:p>
    <w:p w:rsidR="00027EFA" w:rsidRPr="0090092B" w:rsidRDefault="0090092B" w:rsidP="00804310">
      <w:pPr>
        <w:pStyle w:val="a5"/>
        <w:numPr>
          <w:ilvl w:val="0"/>
          <w:numId w:val="11"/>
        </w:numPr>
        <w:jc w:val="center"/>
        <w:rPr>
          <w:b/>
        </w:rPr>
      </w:pPr>
      <w:r>
        <w:rPr>
          <w:b/>
        </w:rPr>
        <w:t>Определим состав и экономико-географическое положение Центрально-Черноземного района</w:t>
      </w:r>
    </w:p>
    <w:p w:rsidR="00027EFA" w:rsidRDefault="0090092B" w:rsidP="00804310">
      <w:pPr>
        <w:pStyle w:val="a5"/>
        <w:numPr>
          <w:ilvl w:val="0"/>
          <w:numId w:val="13"/>
        </w:numPr>
      </w:pPr>
      <w:r w:rsidRPr="0090092B">
        <w:t>Пользуясь административно-территориальной картой России, определи какие области входят в состав Центрально – Черноземного района</w:t>
      </w:r>
      <w:r>
        <w:t>. Запиши в тетрадь</w:t>
      </w:r>
      <w:r w:rsidR="00151A83">
        <w:t xml:space="preserve"> названия областей и их центров </w:t>
      </w:r>
      <w:r w:rsidR="00151A83" w:rsidRPr="00625D45">
        <w:rPr>
          <w:b/>
        </w:rPr>
        <w:t>(Оцени свою работу)</w:t>
      </w:r>
    </w:p>
    <w:p w:rsidR="0090092B" w:rsidRDefault="00151A83" w:rsidP="00804310">
      <w:pPr>
        <w:pStyle w:val="a5"/>
        <w:numPr>
          <w:ilvl w:val="0"/>
          <w:numId w:val="13"/>
        </w:numPr>
      </w:pPr>
      <w:r>
        <w:t>Определим экономико-географическое положение района, работая по группам.</w:t>
      </w:r>
    </w:p>
    <w:p w:rsidR="00625D45" w:rsidRPr="0090092B" w:rsidRDefault="00625D45" w:rsidP="00804310">
      <w:pPr>
        <w:pStyle w:val="a5"/>
        <w:numPr>
          <w:ilvl w:val="0"/>
          <w:numId w:val="13"/>
        </w:numPr>
      </w:pPr>
      <w:r>
        <w:t xml:space="preserve">Оцени ЭГП Центрально-Черноземного района. </w:t>
      </w:r>
      <w:r w:rsidRPr="00625D45">
        <w:rPr>
          <w:b/>
        </w:rPr>
        <w:t>Докажи свою точку зрения.</w:t>
      </w:r>
    </w:p>
    <w:p w:rsidR="00625D45" w:rsidRPr="00625D45" w:rsidRDefault="00625D45" w:rsidP="00804310">
      <w:pPr>
        <w:jc w:val="center"/>
        <w:rPr>
          <w:b/>
        </w:rPr>
      </w:pPr>
      <w:r w:rsidRPr="00625D45">
        <w:rPr>
          <w:b/>
        </w:rPr>
        <w:t>Почему говорят: «Центрально-Черноземный район - белое пятно на карте энергетических ресурсов России»?</w:t>
      </w:r>
    </w:p>
    <w:p w:rsidR="00625D45" w:rsidRDefault="00625D45" w:rsidP="00804310">
      <w:pPr>
        <w:pStyle w:val="a5"/>
        <w:numPr>
          <w:ilvl w:val="0"/>
          <w:numId w:val="11"/>
        </w:numPr>
        <w:jc w:val="center"/>
        <w:rPr>
          <w:b/>
        </w:rPr>
      </w:pPr>
      <w:r>
        <w:rPr>
          <w:b/>
        </w:rPr>
        <w:t>Заглянем в историю…</w:t>
      </w:r>
    </w:p>
    <w:p w:rsidR="00625D45" w:rsidRDefault="008D2637" w:rsidP="00804310">
      <w:pPr>
        <w:pStyle w:val="a5"/>
        <w:numPr>
          <w:ilvl w:val="0"/>
          <w:numId w:val="14"/>
        </w:numPr>
      </w:pPr>
      <w:r>
        <w:t>Расскажи по таблице (на слайде) об истории развития района</w:t>
      </w:r>
    </w:p>
    <w:p w:rsidR="008D2637" w:rsidRPr="008D2637" w:rsidRDefault="008D2637" w:rsidP="00804310">
      <w:pPr>
        <w:pStyle w:val="a5"/>
        <w:numPr>
          <w:ilvl w:val="0"/>
          <w:numId w:val="14"/>
        </w:numPr>
        <w:rPr>
          <w:b/>
        </w:rPr>
      </w:pPr>
      <w:r w:rsidRPr="008D2637">
        <w:rPr>
          <w:b/>
        </w:rPr>
        <w:t>Как природные условия и ресурсы повлияли на развитие хозяйства Центрально-Черноземного района?</w:t>
      </w:r>
    </w:p>
    <w:p w:rsidR="00193EBA" w:rsidRDefault="00193EBA" w:rsidP="00804310">
      <w:pPr>
        <w:pStyle w:val="a5"/>
        <w:numPr>
          <w:ilvl w:val="0"/>
          <w:numId w:val="11"/>
        </w:numPr>
        <w:jc w:val="center"/>
        <w:rPr>
          <w:b/>
        </w:rPr>
      </w:pPr>
      <w:r w:rsidRPr="00193EBA">
        <w:rPr>
          <w:b/>
        </w:rPr>
        <w:t>Определим экономический облик района</w:t>
      </w:r>
    </w:p>
    <w:p w:rsidR="00193EBA" w:rsidRDefault="00193EBA" w:rsidP="00804310">
      <w:pPr>
        <w:pStyle w:val="a5"/>
        <w:numPr>
          <w:ilvl w:val="0"/>
          <w:numId w:val="17"/>
        </w:numPr>
        <w:rPr>
          <w:b/>
        </w:rPr>
      </w:pPr>
      <w:r>
        <w:rPr>
          <w:b/>
        </w:rPr>
        <w:t>Вспомни, что такое отрасль специализации!</w:t>
      </w:r>
    </w:p>
    <w:p w:rsidR="00193EBA" w:rsidRDefault="00193EBA" w:rsidP="00804310">
      <w:pPr>
        <w:pStyle w:val="a5"/>
        <w:numPr>
          <w:ilvl w:val="0"/>
          <w:numId w:val="17"/>
        </w:numPr>
        <w:rPr>
          <w:b/>
        </w:rPr>
      </w:pPr>
      <w:r w:rsidRPr="00193EBA">
        <w:rPr>
          <w:b/>
        </w:rPr>
        <w:t xml:space="preserve">Карта - второй язык географии  (Н.Н. </w:t>
      </w:r>
      <w:proofErr w:type="spellStart"/>
      <w:r w:rsidRPr="00193EBA">
        <w:rPr>
          <w:b/>
        </w:rPr>
        <w:t>Баранский</w:t>
      </w:r>
      <w:proofErr w:type="spellEnd"/>
      <w:r w:rsidRPr="00193EBA">
        <w:rPr>
          <w:b/>
        </w:rPr>
        <w:t>)</w:t>
      </w:r>
      <w:r>
        <w:rPr>
          <w:b/>
        </w:rPr>
        <w:t xml:space="preserve"> Почему?</w:t>
      </w:r>
    </w:p>
    <w:p w:rsidR="00851586" w:rsidRDefault="00851586" w:rsidP="00804310">
      <w:pPr>
        <w:pStyle w:val="a5"/>
        <w:numPr>
          <w:ilvl w:val="0"/>
          <w:numId w:val="17"/>
        </w:numPr>
        <w:rPr>
          <w:b/>
        </w:rPr>
      </w:pPr>
      <w:r w:rsidRPr="00851586">
        <w:rPr>
          <w:b/>
        </w:rPr>
        <w:t>Статистика знает все</w:t>
      </w:r>
      <w:r>
        <w:rPr>
          <w:b/>
        </w:rPr>
        <w:t xml:space="preserve"> </w:t>
      </w:r>
      <w:r w:rsidRPr="00851586">
        <w:rPr>
          <w:b/>
        </w:rPr>
        <w:t xml:space="preserve"> (Илья Ильф и Евгений Петров)</w:t>
      </w:r>
    </w:p>
    <w:p w:rsidR="00193EBA" w:rsidRPr="00851586" w:rsidRDefault="00193EBA" w:rsidP="00804310">
      <w:pPr>
        <w:pStyle w:val="a5"/>
        <w:numPr>
          <w:ilvl w:val="0"/>
          <w:numId w:val="17"/>
        </w:numPr>
        <w:rPr>
          <w:b/>
        </w:rPr>
      </w:pPr>
      <w:r w:rsidRPr="00C23CAD">
        <w:t xml:space="preserve">Используя </w:t>
      </w:r>
      <w:r w:rsidR="00851586">
        <w:t>приложения учебника с.275 таблицы 2,3,4</w:t>
      </w:r>
      <w:r w:rsidRPr="00C23CAD">
        <w:t xml:space="preserve">, </w:t>
      </w:r>
      <w:r w:rsidR="008D2637">
        <w:t>определи отрасли специализации. С помощью экономической карты выдели главные экономические центры. С</w:t>
      </w:r>
      <w:r w:rsidRPr="00C23CAD">
        <w:t>оставь схему отраслевого состава Центрально-Черноземного района</w:t>
      </w:r>
    </w:p>
    <w:p w:rsidR="00851586" w:rsidRDefault="00851586" w:rsidP="00804310">
      <w:pPr>
        <w:pStyle w:val="a5"/>
        <w:rPr>
          <w:b/>
        </w:rPr>
      </w:pPr>
      <w:r w:rsidRPr="00851586">
        <w:rPr>
          <w:b/>
        </w:rPr>
        <w:t>(Оцени свою работу)</w:t>
      </w:r>
    </w:p>
    <w:p w:rsidR="00851586" w:rsidRDefault="00851586" w:rsidP="00804310">
      <w:pPr>
        <w:pStyle w:val="a5"/>
        <w:numPr>
          <w:ilvl w:val="0"/>
          <w:numId w:val="11"/>
        </w:numPr>
        <w:jc w:val="center"/>
        <w:rPr>
          <w:b/>
        </w:rPr>
      </w:pPr>
      <w:r>
        <w:rPr>
          <w:b/>
        </w:rPr>
        <w:t>«Образ» Центрально-Черноземного района</w:t>
      </w:r>
    </w:p>
    <w:p w:rsidR="00851586" w:rsidRDefault="00851586" w:rsidP="00804310">
      <w:pPr>
        <w:ind w:left="360"/>
        <w:rPr>
          <w:b/>
        </w:rPr>
      </w:pPr>
      <w:r>
        <w:rPr>
          <w:b/>
        </w:rPr>
        <w:t>Ключевые слова: ……..</w:t>
      </w:r>
    </w:p>
    <w:p w:rsidR="00C61348" w:rsidRDefault="00C61348" w:rsidP="00804310">
      <w:pPr>
        <w:ind w:left="360"/>
        <w:rPr>
          <w:b/>
        </w:rPr>
      </w:pPr>
      <w:r>
        <w:rPr>
          <w:b/>
        </w:rPr>
        <w:t xml:space="preserve">Можешь ли ты решить задачку </w:t>
      </w:r>
      <w:proofErr w:type="gramStart"/>
      <w:r>
        <w:rPr>
          <w:b/>
        </w:rPr>
        <w:t>Г(</w:t>
      </w:r>
      <w:proofErr w:type="gramEnd"/>
      <w:r>
        <w:rPr>
          <w:b/>
        </w:rPr>
        <w:t>И)А?</w:t>
      </w:r>
    </w:p>
    <w:p w:rsidR="00851586" w:rsidRDefault="00851586" w:rsidP="00804310">
      <w:pPr>
        <w:pStyle w:val="a5"/>
        <w:numPr>
          <w:ilvl w:val="0"/>
          <w:numId w:val="11"/>
        </w:numPr>
        <w:jc w:val="center"/>
        <w:rPr>
          <w:b/>
        </w:rPr>
      </w:pPr>
      <w:r>
        <w:rPr>
          <w:b/>
        </w:rPr>
        <w:t>Подведем итоги</w:t>
      </w:r>
    </w:p>
    <w:p w:rsidR="00851586" w:rsidRDefault="00851586" w:rsidP="00804310">
      <w:r w:rsidRPr="00851586">
        <w:t>Какую среднюю оценку ты получил за урок? Как ты работал?</w:t>
      </w:r>
    </w:p>
    <w:p w:rsidR="00851586" w:rsidRDefault="00851586" w:rsidP="00804310">
      <w:pPr>
        <w:pStyle w:val="a5"/>
        <w:numPr>
          <w:ilvl w:val="0"/>
          <w:numId w:val="11"/>
        </w:numPr>
        <w:jc w:val="center"/>
        <w:rPr>
          <w:b/>
        </w:rPr>
      </w:pPr>
      <w:r w:rsidRPr="00851586">
        <w:rPr>
          <w:b/>
        </w:rPr>
        <w:t>Домашнее задание</w:t>
      </w:r>
    </w:p>
    <w:p w:rsidR="00851586" w:rsidRDefault="00851586" w:rsidP="00804310">
      <w:pPr>
        <w:rPr>
          <w:b/>
        </w:rPr>
      </w:pPr>
      <w:r>
        <w:rPr>
          <w:b/>
        </w:rPr>
        <w:t>По выбору:</w:t>
      </w:r>
    </w:p>
    <w:p w:rsidR="00851586" w:rsidRDefault="00851586" w:rsidP="00804310">
      <w:pPr>
        <w:pStyle w:val="a5"/>
        <w:numPr>
          <w:ilvl w:val="0"/>
          <w:numId w:val="18"/>
        </w:numPr>
      </w:pPr>
      <w:r w:rsidRPr="00C61348">
        <w:t xml:space="preserve">Параграф </w:t>
      </w:r>
      <w:r w:rsidR="00C61348" w:rsidRPr="00C61348">
        <w:t>24 + тетрадь – рассказ о районе</w:t>
      </w:r>
    </w:p>
    <w:p w:rsidR="00C61348" w:rsidRDefault="00C61348" w:rsidP="00804310">
      <w:pPr>
        <w:pStyle w:val="a5"/>
        <w:numPr>
          <w:ilvl w:val="0"/>
          <w:numId w:val="18"/>
        </w:numPr>
      </w:pPr>
      <w:r>
        <w:t>Письменный ответ на вопросы 1-3 после параграфа</w:t>
      </w:r>
    </w:p>
    <w:p w:rsidR="00C61348" w:rsidRPr="00C61348" w:rsidRDefault="00C61348" w:rsidP="00804310">
      <w:pPr>
        <w:pStyle w:val="a5"/>
        <w:numPr>
          <w:ilvl w:val="0"/>
          <w:numId w:val="18"/>
        </w:numPr>
      </w:pPr>
      <w:r>
        <w:t>Творческое задание «Путешествия по России» (города Центрально-Черноземного района)</w:t>
      </w:r>
      <w:bookmarkStart w:id="0" w:name="_GoBack"/>
      <w:bookmarkEnd w:id="0"/>
    </w:p>
    <w:sectPr w:rsidR="00C61348" w:rsidRPr="00C61348" w:rsidSect="00804310">
      <w:pgSz w:w="11906" w:h="16838"/>
      <w:pgMar w:top="993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6B6C"/>
    <w:multiLevelType w:val="hybridMultilevel"/>
    <w:tmpl w:val="B39844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E563D"/>
    <w:multiLevelType w:val="hybridMultilevel"/>
    <w:tmpl w:val="6C16FF76"/>
    <w:lvl w:ilvl="0" w:tplc="AFFCF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F49C5"/>
    <w:multiLevelType w:val="hybridMultilevel"/>
    <w:tmpl w:val="BA0A8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75029"/>
    <w:multiLevelType w:val="hybridMultilevel"/>
    <w:tmpl w:val="0DF4BD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835413"/>
    <w:multiLevelType w:val="hybridMultilevel"/>
    <w:tmpl w:val="7EAE7BC4"/>
    <w:lvl w:ilvl="0" w:tplc="70CCA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411625"/>
    <w:multiLevelType w:val="hybridMultilevel"/>
    <w:tmpl w:val="58564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92FB2"/>
    <w:multiLevelType w:val="hybridMultilevel"/>
    <w:tmpl w:val="04A0C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990BD4"/>
    <w:multiLevelType w:val="hybridMultilevel"/>
    <w:tmpl w:val="10644B66"/>
    <w:lvl w:ilvl="0" w:tplc="FA009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B66E73"/>
    <w:multiLevelType w:val="hybridMultilevel"/>
    <w:tmpl w:val="2638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C3251"/>
    <w:multiLevelType w:val="hybridMultilevel"/>
    <w:tmpl w:val="F4505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51A5F"/>
    <w:multiLevelType w:val="hybridMultilevel"/>
    <w:tmpl w:val="110C6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CBA714F"/>
    <w:multiLevelType w:val="hybridMultilevel"/>
    <w:tmpl w:val="C4EAF92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7A0C2C"/>
    <w:multiLevelType w:val="hybridMultilevel"/>
    <w:tmpl w:val="C00C2158"/>
    <w:lvl w:ilvl="0" w:tplc="70CCA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5F1B94"/>
    <w:multiLevelType w:val="hybridMultilevel"/>
    <w:tmpl w:val="EE3AE206"/>
    <w:lvl w:ilvl="0" w:tplc="FA009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061968"/>
    <w:multiLevelType w:val="hybridMultilevel"/>
    <w:tmpl w:val="5FB28C24"/>
    <w:lvl w:ilvl="0" w:tplc="FA009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E13D2D"/>
    <w:multiLevelType w:val="hybridMultilevel"/>
    <w:tmpl w:val="70A03D6E"/>
    <w:lvl w:ilvl="0" w:tplc="FA009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C31791"/>
    <w:multiLevelType w:val="hybridMultilevel"/>
    <w:tmpl w:val="98904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D464E"/>
    <w:multiLevelType w:val="hybridMultilevel"/>
    <w:tmpl w:val="C0447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4"/>
  </w:num>
  <w:num w:numId="5">
    <w:abstractNumId w:val="13"/>
  </w:num>
  <w:num w:numId="6">
    <w:abstractNumId w:val="7"/>
  </w:num>
  <w:num w:numId="7">
    <w:abstractNumId w:val="14"/>
  </w:num>
  <w:num w:numId="8">
    <w:abstractNumId w:val="10"/>
  </w:num>
  <w:num w:numId="9">
    <w:abstractNumId w:val="15"/>
  </w:num>
  <w:num w:numId="10">
    <w:abstractNumId w:val="5"/>
  </w:num>
  <w:num w:numId="11">
    <w:abstractNumId w:val="1"/>
  </w:num>
  <w:num w:numId="12">
    <w:abstractNumId w:val="3"/>
  </w:num>
  <w:num w:numId="13">
    <w:abstractNumId w:val="16"/>
  </w:num>
  <w:num w:numId="14">
    <w:abstractNumId w:val="8"/>
  </w:num>
  <w:num w:numId="15">
    <w:abstractNumId w:val="2"/>
  </w:num>
  <w:num w:numId="16">
    <w:abstractNumId w:val="0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61"/>
    <w:rsid w:val="00027EFA"/>
    <w:rsid w:val="00151A83"/>
    <w:rsid w:val="00193EBA"/>
    <w:rsid w:val="004E7D8B"/>
    <w:rsid w:val="00625D45"/>
    <w:rsid w:val="00804310"/>
    <w:rsid w:val="00851586"/>
    <w:rsid w:val="008D2637"/>
    <w:rsid w:val="0090092B"/>
    <w:rsid w:val="00AC1D38"/>
    <w:rsid w:val="00BA3661"/>
    <w:rsid w:val="00C61348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27EFA"/>
    <w:rPr>
      <w:b/>
      <w:bCs/>
    </w:rPr>
  </w:style>
  <w:style w:type="character" w:styleId="a4">
    <w:name w:val="Emphasis"/>
    <w:qFormat/>
    <w:rsid w:val="00027EFA"/>
    <w:rPr>
      <w:i/>
      <w:iCs/>
    </w:rPr>
  </w:style>
  <w:style w:type="paragraph" w:styleId="a5">
    <w:name w:val="List Paragraph"/>
    <w:basedOn w:val="a"/>
    <w:uiPriority w:val="34"/>
    <w:qFormat/>
    <w:rsid w:val="00027E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7D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7D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27EFA"/>
    <w:rPr>
      <w:b/>
      <w:bCs/>
    </w:rPr>
  </w:style>
  <w:style w:type="character" w:styleId="a4">
    <w:name w:val="Emphasis"/>
    <w:qFormat/>
    <w:rsid w:val="00027EFA"/>
    <w:rPr>
      <w:i/>
      <w:iCs/>
    </w:rPr>
  </w:style>
  <w:style w:type="paragraph" w:styleId="a5">
    <w:name w:val="List Paragraph"/>
    <w:basedOn w:val="a"/>
    <w:uiPriority w:val="34"/>
    <w:qFormat/>
    <w:rsid w:val="00027E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7D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7D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8</cp:revision>
  <dcterms:created xsi:type="dcterms:W3CDTF">2012-12-19T18:21:00Z</dcterms:created>
  <dcterms:modified xsi:type="dcterms:W3CDTF">2013-01-08T13:46:00Z</dcterms:modified>
</cp:coreProperties>
</file>