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195" w:rsidRPr="00B43195" w:rsidRDefault="00B4319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43195">
        <w:rPr>
          <w:rFonts w:ascii="Times New Roman" w:hAnsi="Times New Roman" w:cs="Times New Roman"/>
          <w:b/>
          <w:i/>
          <w:sz w:val="24"/>
          <w:szCs w:val="24"/>
        </w:rPr>
        <w:t>Приложение. Оформление зала.</w:t>
      </w:r>
      <w:bookmarkStart w:id="0" w:name="_GoBack"/>
      <w:bookmarkEnd w:id="0"/>
    </w:p>
    <w:p w:rsidR="005A7842" w:rsidRPr="00B43195" w:rsidRDefault="00B43195">
      <w:pPr>
        <w:rPr>
          <w:rFonts w:ascii="Times New Roman" w:hAnsi="Times New Roman" w:cs="Times New Roman"/>
          <w:sz w:val="24"/>
          <w:szCs w:val="24"/>
        </w:rPr>
      </w:pPr>
      <w:r w:rsidRPr="00B43195">
        <w:rPr>
          <w:rFonts w:ascii="Times New Roman" w:hAnsi="Times New Roman" w:cs="Times New Roman"/>
          <w:sz w:val="24"/>
          <w:szCs w:val="24"/>
        </w:rPr>
        <w:t>Зал украшен художественно - декоративным оформлением в осеннем стиле. Стены украшают связки разноцветных шаров в ярких желто- красно- оранжевых тонах, с элементами шелкографии в виде листьев, между ними прикреплены тканевые основы желтой органзы. В хаотичном порядке по стенам развешены элементы декора - яркие кленовые листья. Центральная стена с доской оформлена тематическими фотообоями с изображением гостиной с камином, противоположная стена оформлена обоями с изображением осеннего пейзажа. На стене повешен экран для мультимедийных презентационных просмотров.</w:t>
      </w:r>
    </w:p>
    <w:sectPr w:rsidR="005A7842" w:rsidRPr="00B43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195"/>
    <w:rsid w:val="005A7842"/>
    <w:rsid w:val="00B4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2013-01-18T02:51:00Z</dcterms:created>
  <dcterms:modified xsi:type="dcterms:W3CDTF">2013-01-18T02:52:00Z</dcterms:modified>
</cp:coreProperties>
</file>