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F3" w:rsidRPr="002E3799" w:rsidRDefault="00CF3066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F3066" w:rsidRPr="002E3799" w:rsidRDefault="00CF3066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 xml:space="preserve">Внук хана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Абылая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сын султана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Касыма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родился и вырос в семье, игравшей почти столетие, руководящую роль в политической жизни Среднего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. В одной старинной песне , автор которой неизвестен, рассказывается, что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родился таким маленьким, что</w:t>
      </w:r>
      <w:proofErr w:type="gramStart"/>
      <w:r w:rsidR="002E3799" w:rsidRPr="002E3799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2E3799">
        <w:rPr>
          <w:rFonts w:ascii="Times New Roman" w:hAnsi="Times New Roman" w:cs="Times New Roman"/>
          <w:sz w:val="24"/>
          <w:szCs w:val="24"/>
        </w:rPr>
        <w:t xml:space="preserve">окай, взяв его не руки, сказал: «Он настолько маленький, что пусть будет имя ему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что в переводе на русский язык значит «желтый клещ». В формировании политических взглядов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играла семья, интересы которой были сосредоточены на борьбе за возрождение независимости Казахского ханства. Этим она резко отличалась от других султанских семей. Характерным является дружба и спаянность всех членов семьи. Недаром в числе ближайших сподвижников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мы находим братьев, сестру, а также племянника. Из всей семьи султана только старший брат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Кутак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стоял в стороне от дела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. И отношения между ним и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были весьма напряженными</w:t>
      </w:r>
      <w:r w:rsidR="00121049">
        <w:rPr>
          <w:rFonts w:ascii="Times New Roman" w:hAnsi="Times New Roman" w:cs="Times New Roman"/>
          <w:sz w:val="24"/>
          <w:szCs w:val="24"/>
        </w:rPr>
        <w:t>. К сожалению, о</w:t>
      </w:r>
      <w:r w:rsidR="00FB73A3" w:rsidRPr="002E3799">
        <w:rPr>
          <w:rFonts w:ascii="Times New Roman" w:hAnsi="Times New Roman" w:cs="Times New Roman"/>
          <w:sz w:val="24"/>
          <w:szCs w:val="24"/>
        </w:rPr>
        <w:t xml:space="preserve">чень немного известно о матери </w:t>
      </w:r>
      <w:proofErr w:type="spellStart"/>
      <w:r w:rsidR="00FB73A3"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FB73A3" w:rsidRPr="002E3799">
        <w:rPr>
          <w:rFonts w:ascii="Times New Roman" w:hAnsi="Times New Roman" w:cs="Times New Roman"/>
          <w:sz w:val="24"/>
          <w:szCs w:val="24"/>
        </w:rPr>
        <w:t>, калмычки по национальности. В поэме «</w:t>
      </w:r>
      <w:proofErr w:type="spellStart"/>
      <w:r w:rsidR="00FB73A3" w:rsidRPr="002E3799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="00FB73A3"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3A3" w:rsidRPr="002E3799">
        <w:rPr>
          <w:rFonts w:ascii="Times New Roman" w:hAnsi="Times New Roman" w:cs="Times New Roman"/>
          <w:sz w:val="24"/>
          <w:szCs w:val="24"/>
        </w:rPr>
        <w:t>ханшаним</w:t>
      </w:r>
      <w:proofErr w:type="spellEnd"/>
      <w:r w:rsidR="00FB73A3" w:rsidRPr="002E3799">
        <w:rPr>
          <w:rFonts w:ascii="Times New Roman" w:hAnsi="Times New Roman" w:cs="Times New Roman"/>
          <w:sz w:val="24"/>
          <w:szCs w:val="24"/>
        </w:rPr>
        <w:t>» о</w:t>
      </w:r>
      <w:r w:rsidR="00121049">
        <w:rPr>
          <w:rFonts w:ascii="Times New Roman" w:hAnsi="Times New Roman" w:cs="Times New Roman"/>
          <w:sz w:val="24"/>
          <w:szCs w:val="24"/>
        </w:rPr>
        <w:t xml:space="preserve"> </w:t>
      </w:r>
      <w:r w:rsidR="00FB73A3" w:rsidRPr="002E3799">
        <w:rPr>
          <w:rFonts w:ascii="Times New Roman" w:hAnsi="Times New Roman" w:cs="Times New Roman"/>
          <w:sz w:val="24"/>
          <w:szCs w:val="24"/>
        </w:rPr>
        <w:t xml:space="preserve">ней говорится: « Мать </w:t>
      </w:r>
      <w:proofErr w:type="spellStart"/>
      <w:r w:rsidR="00FB73A3" w:rsidRPr="002E3799">
        <w:rPr>
          <w:rFonts w:ascii="Times New Roman" w:hAnsi="Times New Roman" w:cs="Times New Roman"/>
          <w:sz w:val="24"/>
          <w:szCs w:val="24"/>
        </w:rPr>
        <w:t>Наурызбая</w:t>
      </w:r>
      <w:proofErr w:type="spellEnd"/>
      <w:r w:rsidR="00FB73A3" w:rsidRPr="002E3799">
        <w:rPr>
          <w:rFonts w:ascii="Times New Roman" w:hAnsi="Times New Roman" w:cs="Times New Roman"/>
          <w:sz w:val="24"/>
          <w:szCs w:val="24"/>
        </w:rPr>
        <w:t xml:space="preserve"> была иная – она умнее своей среды»</w:t>
      </w:r>
    </w:p>
    <w:p w:rsidR="00FB73A3" w:rsidRPr="002E3799" w:rsidRDefault="00FB73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с детства научился верховой езде и меткой стрельбе. Он страстно любил охоту на диких зверей, водившихся в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Кокшетауских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горах и </w:t>
      </w:r>
      <w:proofErr w:type="gramStart"/>
      <w:r w:rsidRPr="002E37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3799">
        <w:rPr>
          <w:rFonts w:ascii="Times New Roman" w:hAnsi="Times New Roman" w:cs="Times New Roman"/>
          <w:sz w:val="24"/>
          <w:szCs w:val="24"/>
        </w:rPr>
        <w:t xml:space="preserve"> Боровом. Поныне там некоторые ущелья называются его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имнем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унгыры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Кенесаринское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ущелье».</w:t>
      </w:r>
    </w:p>
    <w:p w:rsidR="00FB73A3" w:rsidRPr="002E3799" w:rsidRDefault="00FB73A3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 xml:space="preserve">С юных лет он отличался своей смелостью и отвагой. Будучи юношей, он заявил однажды своим сверстникам: «Я никогда не оставлю своего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батырства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и умру, совершив чудеса храбрости». Зарисовок внешности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не сохранилось, однако до нас дошли описания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Наурызбая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, был роста среднего, сухощав, несколько курнос. Он смог повести за собой разные слои населения, от простых крестьян, до султанов. Став ханом, он предстает опытным политиком и полководцем. Войско делил на десятки, сотни, тысячи</w:t>
      </w:r>
      <w:r w:rsidR="00B96C21" w:rsidRPr="002E3799">
        <w:rPr>
          <w:rFonts w:ascii="Times New Roman" w:hAnsi="Times New Roman" w:cs="Times New Roman"/>
          <w:sz w:val="24"/>
          <w:szCs w:val="24"/>
        </w:rPr>
        <w:t xml:space="preserve">, согласно системе введенной ещё Чингисханом. За измену карал смертной казнью. Особо </w:t>
      </w:r>
      <w:proofErr w:type="gramStart"/>
      <w:r w:rsidR="00B96C21" w:rsidRPr="002E3799">
        <w:rPr>
          <w:rFonts w:ascii="Times New Roman" w:hAnsi="Times New Roman" w:cs="Times New Roman"/>
          <w:sz w:val="24"/>
          <w:szCs w:val="24"/>
        </w:rPr>
        <w:t>отличившихся</w:t>
      </w:r>
      <w:proofErr w:type="gramEnd"/>
      <w:r w:rsidR="00B96C21" w:rsidRPr="002E3799">
        <w:rPr>
          <w:rFonts w:ascii="Times New Roman" w:hAnsi="Times New Roman" w:cs="Times New Roman"/>
          <w:sz w:val="24"/>
          <w:szCs w:val="24"/>
        </w:rPr>
        <w:t xml:space="preserve"> в бою</w:t>
      </w:r>
      <w:r w:rsidR="00121049">
        <w:rPr>
          <w:rFonts w:ascii="Times New Roman" w:hAnsi="Times New Roman" w:cs="Times New Roman"/>
          <w:sz w:val="24"/>
          <w:szCs w:val="24"/>
        </w:rPr>
        <w:t>, награждали</w:t>
      </w:r>
      <w:r w:rsidR="00B96C21" w:rsidRPr="002E3799">
        <w:rPr>
          <w:rFonts w:ascii="Times New Roman" w:hAnsi="Times New Roman" w:cs="Times New Roman"/>
          <w:sz w:val="24"/>
          <w:szCs w:val="24"/>
        </w:rPr>
        <w:t xml:space="preserve"> независимо от общественного положения. В своей армии ввел знаки различия – нашивки на груди и плечах из красного и синего материала. Ему удалось сформировать войско от 8 до 20 тысяч человек. Впервые было организовано регулярное обучение военному делу, которым занимались беглые русские солдаты и башкиры. Они обучали казахских ополченцев пехотному строю, владению огнестрельным оружием. Сила еще была в том, что за каждым батыром шел большой аул или даже целый род.</w:t>
      </w:r>
    </w:p>
    <w:p w:rsidR="00B96C21" w:rsidRPr="002E3799" w:rsidRDefault="00B96C21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 xml:space="preserve">Тернистым был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Аблая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путь</w:t>
      </w:r>
    </w:p>
    <w:p w:rsidR="00B96C21" w:rsidRPr="002E3799" w:rsidRDefault="00B96C21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 xml:space="preserve">Не  забывай, батыр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,</w:t>
      </w:r>
    </w:p>
    <w:p w:rsidR="00B96C21" w:rsidRPr="002E3799" w:rsidRDefault="00121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твердым и когда-нибудь</w:t>
      </w:r>
    </w:p>
    <w:p w:rsidR="00B96C21" w:rsidRPr="002E3799" w:rsidRDefault="00B96C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Аблаем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стань своей стране.</w:t>
      </w:r>
    </w:p>
    <w:p w:rsidR="00B96C21" w:rsidRPr="002E3799" w:rsidRDefault="00B96C21">
      <w:pPr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Насанбай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жыршы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)</w:t>
      </w:r>
    </w:p>
    <w:sectPr w:rsidR="00B96C21" w:rsidRPr="002E3799" w:rsidSect="005E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F3066"/>
    <w:rsid w:val="00121049"/>
    <w:rsid w:val="00290819"/>
    <w:rsid w:val="002E3799"/>
    <w:rsid w:val="005E29F3"/>
    <w:rsid w:val="008C6E15"/>
    <w:rsid w:val="00B96C21"/>
    <w:rsid w:val="00CF3066"/>
    <w:rsid w:val="00FB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2013-01-28T12:37:00Z</dcterms:created>
  <dcterms:modified xsi:type="dcterms:W3CDTF">2013-01-29T16:34:00Z</dcterms:modified>
</cp:coreProperties>
</file>