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1448">
      <w:pPr>
        <w:jc w:val="right"/>
        <w:rPr>
          <w:b/>
        </w:rPr>
      </w:pPr>
      <w:r>
        <w:rPr>
          <w:b/>
        </w:rPr>
        <w:t>Приложение1</w:t>
      </w:r>
    </w:p>
    <w:p w:rsidR="00000000" w:rsidRDefault="007E1448">
      <w:pPr>
        <w:jc w:val="both"/>
        <w:rPr>
          <w:b/>
        </w:rPr>
      </w:pPr>
      <w:r>
        <w:rPr>
          <w:b/>
        </w:rPr>
        <w:t xml:space="preserve">Исследование №1 Определение заряда электрона.   </w:t>
      </w:r>
    </w:p>
    <w:p w:rsidR="00000000" w:rsidRDefault="007E1448">
      <w:pPr>
        <w:jc w:val="both"/>
      </w:pPr>
      <w:r>
        <w:t xml:space="preserve">     </w:t>
      </w:r>
      <w:r>
        <w:rPr>
          <w:i/>
          <w:u w:val="single"/>
        </w:rPr>
        <w:t>Оборудование</w:t>
      </w:r>
      <w:r>
        <w:rPr>
          <w:i/>
        </w:rPr>
        <w:t>:</w:t>
      </w:r>
      <w:r>
        <w:t xml:space="preserve"> Источник питания ИПД-1, амперметр лабораторный с пределом измерения 2 А., ключ, реостат, электролитическая ванна, угольные электроды, раствор сульфата меди (</w:t>
      </w:r>
      <w:r>
        <w:rPr>
          <w:position w:val="-3"/>
        </w:rPr>
        <w:object w:dxaOrig="812" w:dyaOrig="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16.2pt" o:ole="" filled="t">
            <v:fill color2="black"/>
            <v:imagedata r:id="rId4" o:title=""/>
          </v:shape>
          <o:OLEObject Type="Embed" ProgID="Equation.3" ShapeID="_x0000_i1025" DrawAspect="Content" ObjectID="_1426090775" r:id="rId5"/>
        </w:object>
      </w:r>
      <w:r>
        <w:t>), весы, разновесы.</w:t>
      </w:r>
    </w:p>
    <w:p w:rsidR="00000000" w:rsidRDefault="007E1448">
      <w:pPr>
        <w:jc w:val="both"/>
      </w:pPr>
      <w:r>
        <w:t xml:space="preserve">     </w:t>
      </w:r>
      <w:r>
        <w:rPr>
          <w:i/>
          <w:u w:val="single"/>
        </w:rPr>
        <w:t>Цель</w:t>
      </w:r>
      <w:r>
        <w:rPr>
          <w:i/>
        </w:rPr>
        <w:t xml:space="preserve">: </w:t>
      </w:r>
      <w:r>
        <w:t>Определить заряд электрона, используя законы электролиза.</w:t>
      </w:r>
    </w:p>
    <w:p w:rsidR="00000000" w:rsidRDefault="007E1448">
      <w:pPr>
        <w:jc w:val="both"/>
      </w:pPr>
      <w:r>
        <w:t xml:space="preserve">     </w:t>
      </w:r>
      <w:r>
        <w:rPr>
          <w:i/>
          <w:u w:val="single"/>
        </w:rPr>
        <w:t>Гипотеза</w:t>
      </w:r>
      <w:r>
        <w:rPr>
          <w:i/>
        </w:rPr>
        <w:t xml:space="preserve">: </w:t>
      </w:r>
      <w:r>
        <w:t xml:space="preserve">Заряд электрона должен получиться </w:t>
      </w:r>
      <w:r>
        <w:rPr>
          <w:position w:val="-3"/>
        </w:rPr>
        <w:object w:dxaOrig="1473" w:dyaOrig="301">
          <v:shape id="_x0000_i1026" type="#_x0000_t75" style="width:73.8pt;height:15pt" o:ole="" filled="t">
            <v:fill color2="black"/>
            <v:imagedata r:id="rId6" o:title=""/>
          </v:shape>
          <o:OLEObject Type="Embed" ProgID="Equation.3" ShapeID="_x0000_i1026" DrawAspect="Content" ObjectID="_1426090776" r:id="rId7"/>
        </w:object>
      </w:r>
      <w:r>
        <w:t>.</w:t>
      </w:r>
    </w:p>
    <w:p w:rsidR="00000000" w:rsidRDefault="007E1448">
      <w:pPr>
        <w:jc w:val="both"/>
      </w:pPr>
      <w:r>
        <w:t xml:space="preserve">     </w:t>
      </w:r>
      <w:r>
        <w:rPr>
          <w:i/>
          <w:u w:val="single"/>
        </w:rPr>
        <w:t>Условия</w:t>
      </w:r>
      <w:r>
        <w:rPr>
          <w:i/>
        </w:rPr>
        <w:t xml:space="preserve">: </w:t>
      </w:r>
      <w:r>
        <w:t>В опыте взята масса сульфата меди 50 г., воды 600 г.,</w:t>
      </w:r>
      <w:r>
        <w:t xml:space="preserve"> сила тока 1 А., время 30 мин. Электроды после проведения опыта просушивались над электроплиткой.</w:t>
      </w:r>
    </w:p>
    <w:p w:rsidR="00000000" w:rsidRDefault="007E1448"/>
    <w:p w:rsidR="00000000" w:rsidRDefault="007E1448">
      <w:r>
        <w:pict>
          <v:group id="_x0000_s1026" style="position:absolute;margin-left:2.3pt;margin-top:10.15pt;width:107.25pt;height:201.5pt;z-index:251656704;mso-wrap-distance-left:0;mso-wrap-distance-right:0" coordorigin="45,185" coordsize="2144,4029" o:allowincell="f">
            <o:lock v:ext="edit" text="t"/>
            <v:line id="_x0000_s1027" style="position:absolute" from="2190,185" to="2190,4214" strokeweight=".26mm">
              <v:stroke joinstyle="miter"/>
            </v:line>
            <v:line id="_x0000_s1028" style="position:absolute;flip:x" from="45,3742" to="2187,3742" strokeweight=".26mm">
              <v:stroke joinstyle="miter"/>
            </v:line>
          </v:group>
        </w:pict>
      </w:r>
      <w:r>
        <w:t>Дано:</w:t>
      </w:r>
    </w:p>
    <w:p w:rsidR="00000000" w:rsidRDefault="007E1448">
      <w:r>
        <w:pict>
          <v:shape id="_x0000_s1029" type="#_x0000_t75" style="position:absolute;margin-left:117pt;margin-top:9.1pt;width:44.5pt;height:13.2pt;z-index:251657728;mso-wrap-distance-left:9.05pt;mso-wrap-distance-right:9.05pt" o:allowincell="f" filled="t">
            <v:fill color2="black"/>
            <v:imagedata r:id="rId8" o:title=""/>
          </v:shape>
          <o:OLEObject Type="Embed" ProgID="Equation.3" ShapeID="_x0000_s1029" DrawAspect="Content" ObjectID="_1426090786" r:id="rId9"/>
        </w:pict>
      </w:r>
      <w:r>
        <w:pict>
          <v:shape id="_x0000_s1030" type="#_x0000_t75" style="position:absolute;margin-left:180pt;margin-top:.1pt;width:53.1pt;height:30.9pt;z-index:251658752;mso-wrap-distance-left:9.05pt;mso-wrap-distance-right:9.05pt" o:allowincell="f" filled="t">
            <v:fill color2="black"/>
            <v:imagedata r:id="rId10" o:title=""/>
          </v:shape>
          <o:OLEObject Type="Embed" ProgID="Equation.3" ShapeID="_x0000_s1030" DrawAspect="Content" ObjectID="_1426090787" r:id="rId11"/>
        </w:pict>
      </w: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= 1 </w:t>
      </w:r>
      <w:r>
        <w:rPr>
          <w:i/>
          <w:sz w:val="28"/>
          <w:lang w:val="en-US"/>
        </w:rPr>
        <w:t>A</w:t>
      </w:r>
      <w:r>
        <w:rPr>
          <w:i/>
          <w:sz w:val="28"/>
        </w:rPr>
        <w:t xml:space="preserve">                                                                </w:t>
      </w:r>
      <w:r>
        <w:rPr>
          <w:position w:val="-18"/>
        </w:rPr>
        <w:object w:dxaOrig="1629" w:dyaOrig="619">
          <v:shape id="_x0000_i1027" type="#_x0000_t75" style="width:81.6pt;height:31.2pt" o:ole="" filled="t">
            <v:fill color2="black"/>
            <v:imagedata r:id="rId12" o:title=""/>
          </v:shape>
          <o:OLEObject Type="Embed" ProgID="Equation.3" ShapeID="_x0000_i1027" DrawAspect="Content" ObjectID="_1426090777" r:id="rId13"/>
        </w:object>
      </w:r>
      <w:r>
        <w:rPr>
          <w:i/>
          <w:sz w:val="28"/>
        </w:rPr>
        <w:t xml:space="preserve">                                           </w:t>
      </w:r>
      <w:r>
        <w:rPr>
          <w:i/>
          <w:sz w:val="28"/>
        </w:rPr>
        <w:t xml:space="preserve">                  </w:t>
      </w:r>
      <w:r>
        <w:rPr>
          <w:position w:val="-3"/>
        </w:rPr>
        <w:object w:dxaOrig="1218" w:dyaOrig="319">
          <v:shape id="_x0000_i1028" type="#_x0000_t75" style="width:61.2pt;height:16.2pt" o:ole="" filled="t">
            <v:fill color2="black"/>
            <v:imagedata r:id="rId14" o:title=""/>
          </v:shape>
          <o:OLEObject Type="Embed" ProgID="Equation.3" ShapeID="_x0000_i1028" DrawAspect="Content" ObjectID="_1426090778" r:id="rId15"/>
        </w:object>
      </w:r>
      <w:r>
        <w:rPr>
          <w:i/>
          <w:sz w:val="28"/>
        </w:rPr>
        <w:t xml:space="preserve">г               </w:t>
      </w:r>
      <w:r>
        <w:rPr>
          <w:position w:val="-3"/>
        </w:rPr>
        <w:object w:dxaOrig="1365" w:dyaOrig="319">
          <v:shape id="_x0000_i1029" type="#_x0000_t75" style="width:68.4pt;height:16.2pt" o:ole="" filled="t">
            <v:fill color2="black"/>
            <v:imagedata r:id="rId16" o:title=""/>
          </v:shape>
          <o:OLEObject Type="Embed" ProgID="Equation.3" ShapeID="_x0000_i1029" DrawAspect="Content" ObjectID="_1426090779" r:id="rId17"/>
        </w:object>
      </w:r>
    </w:p>
    <w:p w:rsidR="00000000" w:rsidRDefault="007E1448">
      <w:pPr>
        <w:rPr>
          <w:i/>
          <w:sz w:val="28"/>
        </w:rPr>
      </w:pPr>
      <w:r>
        <w:rPr>
          <w:position w:val="-3"/>
        </w:rPr>
        <w:object w:dxaOrig="1217" w:dyaOrig="319">
          <v:shape id="_x0000_i1030" type="#_x0000_t75" style="width:60.6pt;height:16.2pt" o:ole="" filled="t">
            <v:fill color2="black"/>
            <v:imagedata r:id="rId18" o:title=""/>
          </v:shape>
          <o:OLEObject Type="Embed" ProgID="Equation.3" ShapeID="_x0000_i1030" DrawAspect="Content" ObjectID="_1426090780" r:id="rId19"/>
        </w:object>
      </w:r>
      <w:r>
        <w:rPr>
          <w:i/>
          <w:sz w:val="28"/>
        </w:rPr>
        <w:t xml:space="preserve">г               </w:t>
      </w:r>
      <w:r>
        <w:rPr>
          <w:position w:val="-3"/>
        </w:rPr>
        <w:object w:dxaOrig="4351" w:dyaOrig="301">
          <v:shape id="_x0000_i1031" type="#_x0000_t75" style="width:217.8pt;height:15pt" o:ole="" filled="t">
            <v:fill color2="black"/>
            <v:imagedata r:id="rId20" o:title=""/>
          </v:shape>
          <o:OLEObject Type="Embed" ProgID="Equation.3" ShapeID="_x0000_i1031" DrawAspect="Content" ObjectID="_1426090781" r:id="rId21"/>
        </w:object>
      </w:r>
    </w:p>
    <w:p w:rsidR="00000000" w:rsidRDefault="007E1448">
      <w:r>
        <w:rPr>
          <w:i/>
          <w:sz w:val="28"/>
          <w:lang w:val="en-US"/>
        </w:rPr>
        <w:t>n</w:t>
      </w:r>
      <w:r>
        <w:rPr>
          <w:i/>
          <w:sz w:val="28"/>
        </w:rPr>
        <w:t xml:space="preserve"> = 2 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 xml:space="preserve">    </w:t>
      </w:r>
      <w:r>
        <w:rPr>
          <w:position w:val="-33"/>
        </w:rPr>
        <w:object w:dxaOrig="6362" w:dyaOrig="902">
          <v:shape id="_x0000_i1032" type="#_x0000_t75" style="width:318pt;height:45pt" o:ole="" filled="t">
            <v:fill color2="black"/>
            <v:imagedata r:id="rId22" o:title=""/>
          </v:shape>
          <o:OLEObject Type="Embed" ProgID="Equation.3" ShapeID="_x0000_i1032" DrawAspect="Content" ObjectID="_1426090782" r:id="rId23"/>
        </w:object>
      </w:r>
    </w:p>
    <w:p w:rsidR="00000000" w:rsidRDefault="007E1448">
      <w:r>
        <w:rPr>
          <w:position w:val="-16"/>
        </w:rPr>
        <w:object w:dxaOrig="2004" w:dyaOrig="565">
          <v:shape id="_x0000_i1033" type="#_x0000_t75" style="width:100.2pt;height:28.2pt" o:ole="" filled="t">
            <v:fill color2="black"/>
            <v:imagedata r:id="rId24" o:title=""/>
          </v:shape>
          <o:OLEObject Type="Embed" ProgID="Equation.3" ShapeID="_x0000_i1033" DrawAspect="Content" ObjectID="_1426090783" r:id="rId25"/>
        </w:object>
      </w:r>
      <w:r>
        <w:rPr>
          <w:sz w:val="28"/>
        </w:rPr>
        <w:t xml:space="preserve">      </w:t>
      </w:r>
      <w:r>
        <w:t>Погрешность вычислений равна нулю.</w:t>
      </w:r>
    </w:p>
    <w:p w:rsidR="00000000" w:rsidRDefault="007E1448">
      <w:pPr>
        <w:rPr>
          <w:i/>
          <w:sz w:val="28"/>
          <w:lang w:val="en-US"/>
        </w:rPr>
      </w:pPr>
      <w:r>
        <w:rPr>
          <w:position w:val="-5"/>
        </w:rPr>
        <w:object w:dxaOrig="2130" w:dyaOrig="354">
          <v:shape id="_x0000_i1034" type="#_x0000_t75" style="width:106.8pt;height:18pt" o:ole="" filled="t">
            <v:fill color2="black"/>
            <v:imagedata r:id="rId26" o:title=""/>
          </v:shape>
          <o:OLEObject Type="Embed" ProgID="Equation.3" ShapeID="_x0000_i1034" DrawAspect="Content" ObjectID="_1426090784" r:id="rId27"/>
        </w:object>
      </w:r>
    </w:p>
    <w:p w:rsidR="00000000" w:rsidRDefault="007E1448">
      <w:pPr>
        <w:rPr>
          <w:i/>
        </w:rPr>
      </w:pPr>
      <w:r>
        <w:rPr>
          <w:i/>
          <w:sz w:val="28"/>
          <w:lang w:val="en-US"/>
        </w:rPr>
        <w:t>t</w:t>
      </w:r>
      <w:r>
        <w:rPr>
          <w:i/>
          <w:sz w:val="28"/>
        </w:rPr>
        <w:t xml:space="preserve"> = 30 мин=1800с</w:t>
      </w:r>
      <w:r>
        <w:rPr>
          <w:i/>
        </w:rPr>
        <w:t xml:space="preserve">  </w:t>
      </w:r>
    </w:p>
    <w:p w:rsidR="00000000" w:rsidRDefault="007E1448">
      <w:pPr>
        <w:rPr>
          <w:i/>
          <w:sz w:val="28"/>
        </w:rPr>
      </w:pPr>
      <w:r>
        <w:rPr>
          <w:i/>
          <w:sz w:val="28"/>
          <w:lang w:val="en-US"/>
        </w:rPr>
        <w:t>e</w:t>
      </w:r>
      <w:r>
        <w:rPr>
          <w:i/>
          <w:sz w:val="28"/>
        </w:rPr>
        <w:t xml:space="preserve"> – ?</w:t>
      </w:r>
    </w:p>
    <w:p w:rsidR="00000000" w:rsidRDefault="007E1448">
      <w:pPr>
        <w:rPr>
          <w:i/>
          <w:sz w:val="28"/>
        </w:rPr>
      </w:pPr>
      <w:r>
        <w:rPr>
          <w:i/>
          <w:sz w:val="28"/>
        </w:rPr>
        <w:t xml:space="preserve">                                     </w:t>
      </w:r>
    </w:p>
    <w:p w:rsidR="00000000" w:rsidRDefault="007E1448">
      <w:r>
        <w:rPr>
          <w:i/>
          <w:u w:val="single"/>
        </w:rPr>
        <w:t>Вывод</w:t>
      </w:r>
      <w:r>
        <w:rPr>
          <w:i/>
        </w:rPr>
        <w:t xml:space="preserve">: </w:t>
      </w:r>
      <w:r>
        <w:t xml:space="preserve">Гипотеза верна полностью, результат получился точным </w:t>
      </w:r>
      <w:r>
        <w:rPr>
          <w:position w:val="-3"/>
        </w:rPr>
        <w:object w:dxaOrig="1769" w:dyaOrig="301">
          <v:shape id="_x0000_i1035" type="#_x0000_t75" style="width:88.2pt;height:15pt" o:ole="" filled="t">
            <v:fill color2="black"/>
            <v:imagedata r:id="rId28" o:title=""/>
          </v:shape>
          <o:OLEObject Type="Embed" ProgID="Equation.3" ShapeID="_x0000_i1035" DrawAspect="Content" ObjectID="_1426090785" r:id="rId29"/>
        </w:object>
      </w:r>
      <w:r>
        <w:t>.</w:t>
      </w:r>
    </w:p>
    <w:p w:rsidR="007E1448" w:rsidRDefault="007E1448"/>
    <w:sectPr w:rsidR="007E1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5593"/>
    <w:rsid w:val="007E1448"/>
    <w:rsid w:val="00AC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Приложение1</vt:lpstr>
    </vt:vector>
  </TitlesOfParts>
  <Company>МОУ "Новоуральская СОШ"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Приложение1</dc:title>
  <dc:creator>Беляева Зоя Викторовна</dc:creator>
  <cp:lastModifiedBy>user</cp:lastModifiedBy>
  <cp:revision>2</cp:revision>
  <dcterms:created xsi:type="dcterms:W3CDTF">2013-03-29T15:33:00Z</dcterms:created>
  <dcterms:modified xsi:type="dcterms:W3CDTF">2013-03-29T15:33:00Z</dcterms:modified>
</cp:coreProperties>
</file>