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19" w:rsidRPr="002A6EF6" w:rsidRDefault="004C7C19" w:rsidP="005306A2">
      <w:pPr>
        <w:spacing w:after="200"/>
        <w:jc w:val="right"/>
        <w:rPr>
          <w:b/>
          <w:i/>
        </w:rPr>
      </w:pPr>
      <w:r w:rsidRPr="002A6EF6">
        <w:rPr>
          <w:b/>
          <w:i/>
        </w:rPr>
        <w:t>Приложение</w:t>
      </w:r>
      <w:r w:rsidR="00AD1C08" w:rsidRPr="002A6EF6">
        <w:rPr>
          <w:b/>
          <w:i/>
        </w:rPr>
        <w:t xml:space="preserve"> 1</w:t>
      </w:r>
    </w:p>
    <w:p w:rsidR="004C7C19" w:rsidRPr="005306A2" w:rsidRDefault="004C7C19" w:rsidP="005306A2">
      <w:pPr>
        <w:jc w:val="center"/>
        <w:rPr>
          <w:b/>
        </w:rPr>
      </w:pPr>
      <w:r w:rsidRPr="005306A2">
        <w:rPr>
          <w:b/>
        </w:rPr>
        <w:t>Педагогическая диагностика овладения детьми</w:t>
      </w:r>
    </w:p>
    <w:p w:rsidR="004C7C19" w:rsidRPr="005306A2" w:rsidRDefault="004C7C19" w:rsidP="005306A2">
      <w:pPr>
        <w:jc w:val="center"/>
        <w:rPr>
          <w:b/>
        </w:rPr>
      </w:pPr>
      <w:r w:rsidRPr="005306A2">
        <w:rPr>
          <w:b/>
        </w:rPr>
        <w:t>изобразительной деятельностью</w:t>
      </w:r>
    </w:p>
    <w:p w:rsidR="004C7C19" w:rsidRPr="005306A2" w:rsidRDefault="004C7C19" w:rsidP="005306A2">
      <w:pPr>
        <w:spacing w:before="240"/>
        <w:jc w:val="center"/>
        <w:rPr>
          <w:lang w:val="en-US"/>
        </w:rPr>
      </w:pPr>
      <w:r w:rsidRPr="005306A2">
        <w:rPr>
          <w:b/>
        </w:rPr>
        <w:t>Анализ продукта деятельности</w:t>
      </w:r>
      <w:r w:rsidRPr="005306A2">
        <w:t>.</w:t>
      </w:r>
    </w:p>
    <w:p w:rsidR="002A6EF6" w:rsidRPr="002A6EF6" w:rsidRDefault="002A6EF6" w:rsidP="005306A2">
      <w:pPr>
        <w:spacing w:before="240"/>
        <w:rPr>
          <w:i/>
          <w:lang w:val="en-US"/>
        </w:rPr>
      </w:pPr>
    </w:p>
    <w:p w:rsidR="004C7C19" w:rsidRPr="002A6EF6" w:rsidRDefault="004C7C19" w:rsidP="005306A2">
      <w:pPr>
        <w:numPr>
          <w:ilvl w:val="0"/>
          <w:numId w:val="10"/>
        </w:numPr>
        <w:ind w:left="0" w:firstLine="0"/>
      </w:pPr>
      <w:r w:rsidRPr="002A6EF6">
        <w:t>Передача формы:</w:t>
      </w:r>
    </w:p>
    <w:p w:rsidR="004C7C19" w:rsidRPr="002A6EF6" w:rsidRDefault="004C7C19" w:rsidP="005306A2">
      <w:r w:rsidRPr="002A6EF6">
        <w:t>форма передана точно – 3 балла;</w:t>
      </w:r>
    </w:p>
    <w:p w:rsidR="004C7C19" w:rsidRPr="002A6EF6" w:rsidRDefault="004C7C19" w:rsidP="005306A2">
      <w:r w:rsidRPr="002A6EF6">
        <w:t>есть незначительные искажения – 2 балла;</w:t>
      </w:r>
    </w:p>
    <w:p w:rsidR="004C7C19" w:rsidRPr="002A6EF6" w:rsidRDefault="004C7C19" w:rsidP="005306A2">
      <w:r w:rsidRPr="002A6EF6">
        <w:t>искажения значительные, форма не удалась – 1 балл.</w:t>
      </w:r>
    </w:p>
    <w:p w:rsidR="004C7C19" w:rsidRPr="002A6EF6" w:rsidRDefault="004C7C19" w:rsidP="005306A2">
      <w:pPr>
        <w:numPr>
          <w:ilvl w:val="0"/>
          <w:numId w:val="11"/>
        </w:numPr>
        <w:spacing w:before="240"/>
        <w:ind w:left="0" w:firstLine="0"/>
      </w:pPr>
      <w:r w:rsidRPr="002A6EF6">
        <w:t>Строение предмета:</w:t>
      </w:r>
    </w:p>
    <w:p w:rsidR="004C7C19" w:rsidRPr="002A6EF6" w:rsidRDefault="004C7C19" w:rsidP="005306A2">
      <w:r w:rsidRPr="002A6EF6">
        <w:t>части расположены верно – 3 балла;</w:t>
      </w:r>
    </w:p>
    <w:p w:rsidR="004C7C19" w:rsidRPr="002A6EF6" w:rsidRDefault="004C7C19" w:rsidP="005306A2">
      <w:r w:rsidRPr="002A6EF6">
        <w:t>есть незначительные искажения - 2 балла;</w:t>
      </w:r>
    </w:p>
    <w:p w:rsidR="004C7C19" w:rsidRPr="002A6EF6" w:rsidRDefault="004C7C19" w:rsidP="005306A2">
      <w:r w:rsidRPr="002A6EF6">
        <w:t>части предмета расположены неверно - 1 балл.</w:t>
      </w:r>
    </w:p>
    <w:p w:rsidR="004C7C19" w:rsidRPr="002A6EF6" w:rsidRDefault="004C7C19" w:rsidP="005306A2">
      <w:pPr>
        <w:numPr>
          <w:ilvl w:val="0"/>
          <w:numId w:val="12"/>
        </w:numPr>
        <w:spacing w:before="240"/>
        <w:ind w:left="0" w:firstLine="0"/>
      </w:pPr>
      <w:r w:rsidRPr="002A6EF6">
        <w:t>Передача пропорций предмета в изображении:</w:t>
      </w:r>
    </w:p>
    <w:p w:rsidR="004C7C19" w:rsidRPr="002A6EF6" w:rsidRDefault="004C7C19" w:rsidP="005306A2">
      <w:r w:rsidRPr="002A6EF6">
        <w:t>пропорции предмета соблюдаются – 3 балла;</w:t>
      </w:r>
    </w:p>
    <w:p w:rsidR="004C7C19" w:rsidRPr="002A6EF6" w:rsidRDefault="004C7C19" w:rsidP="005306A2">
      <w:r w:rsidRPr="002A6EF6">
        <w:t>есть незначительные искажения – 2 балла;</w:t>
      </w:r>
    </w:p>
    <w:p w:rsidR="004C7C19" w:rsidRPr="002A6EF6" w:rsidRDefault="004C7C19" w:rsidP="005306A2">
      <w:r w:rsidRPr="002A6EF6">
        <w:t>пропорции предмета преданы неверно – 1 балл.</w:t>
      </w:r>
    </w:p>
    <w:p w:rsidR="004C7C19" w:rsidRPr="002A6EF6" w:rsidRDefault="004C7C19" w:rsidP="005306A2">
      <w:pPr>
        <w:numPr>
          <w:ilvl w:val="0"/>
          <w:numId w:val="13"/>
        </w:numPr>
        <w:spacing w:before="240"/>
        <w:ind w:left="0" w:firstLine="0"/>
      </w:pPr>
      <w:r w:rsidRPr="002A6EF6">
        <w:t>Композиция.</w:t>
      </w:r>
    </w:p>
    <w:p w:rsidR="004C7C19" w:rsidRPr="002A6EF6" w:rsidRDefault="004C7C19" w:rsidP="005306A2">
      <w:r w:rsidRPr="002A6EF6">
        <w:t>а) расположение на листе:</w:t>
      </w:r>
    </w:p>
    <w:p w:rsidR="004C7C19" w:rsidRPr="002A6EF6" w:rsidRDefault="004C7C19" w:rsidP="005306A2">
      <w:r w:rsidRPr="002A6EF6">
        <w:t xml:space="preserve">по всему листу – 3 балла; </w:t>
      </w:r>
    </w:p>
    <w:p w:rsidR="004C7C19" w:rsidRPr="002A6EF6" w:rsidRDefault="004C7C19" w:rsidP="005306A2">
      <w:r w:rsidRPr="002A6EF6">
        <w:t>на полосе листа – 2 балла;</w:t>
      </w:r>
    </w:p>
    <w:p w:rsidR="004C7C19" w:rsidRPr="002A6EF6" w:rsidRDefault="004C7C19" w:rsidP="005306A2">
      <w:r w:rsidRPr="002A6EF6">
        <w:t>не продумана, носит случайный характер – 1 балл.</w:t>
      </w:r>
    </w:p>
    <w:p w:rsidR="004C7C19" w:rsidRPr="002A6EF6" w:rsidRDefault="004C7C19" w:rsidP="005306A2">
      <w:r w:rsidRPr="002A6EF6">
        <w:t>б) отношение по величине разных изображений:</w:t>
      </w:r>
    </w:p>
    <w:p w:rsidR="004C7C19" w:rsidRPr="002A6EF6" w:rsidRDefault="004C7C19" w:rsidP="005306A2">
      <w:r w:rsidRPr="002A6EF6">
        <w:t xml:space="preserve">соблюдается пропорциональность в изображении разных предметов – 3 балла; </w:t>
      </w:r>
    </w:p>
    <w:p w:rsidR="004C7C19" w:rsidRPr="002A6EF6" w:rsidRDefault="004C7C19" w:rsidP="005306A2">
      <w:r w:rsidRPr="002A6EF6">
        <w:t>есть незначительные искажения – 2 балла;</w:t>
      </w:r>
    </w:p>
    <w:p w:rsidR="004C7C19" w:rsidRPr="002A6EF6" w:rsidRDefault="004C7C19" w:rsidP="005306A2">
      <w:r w:rsidRPr="002A6EF6">
        <w:t xml:space="preserve">низкий уровень- пропорциональность разных предметов передана неверно – 1 балл. </w:t>
      </w:r>
    </w:p>
    <w:p w:rsidR="004C7C19" w:rsidRPr="002A6EF6" w:rsidRDefault="004C7C19" w:rsidP="005306A2">
      <w:pPr>
        <w:numPr>
          <w:ilvl w:val="0"/>
          <w:numId w:val="14"/>
        </w:numPr>
        <w:spacing w:before="240"/>
        <w:ind w:left="0" w:firstLine="0"/>
      </w:pPr>
      <w:r w:rsidRPr="002A6EF6">
        <w:t>Передача движения:</w:t>
      </w:r>
    </w:p>
    <w:p w:rsidR="004C7C19" w:rsidRPr="002A6EF6" w:rsidRDefault="004C7C19" w:rsidP="005306A2">
      <w:r w:rsidRPr="002A6EF6">
        <w:t> движение передано достаточно четко – 3 балла;</w:t>
      </w:r>
    </w:p>
    <w:p w:rsidR="004C7C19" w:rsidRPr="002A6EF6" w:rsidRDefault="004C7C19" w:rsidP="005306A2">
      <w:r w:rsidRPr="002A6EF6">
        <w:t> движение передано неопределённо, неумело – 2 балла;</w:t>
      </w:r>
    </w:p>
    <w:p w:rsidR="004C7C19" w:rsidRPr="002A6EF6" w:rsidRDefault="004C7C19" w:rsidP="005306A2">
      <w:r w:rsidRPr="002A6EF6">
        <w:t xml:space="preserve"> изображение статическое – 1 балл. </w:t>
      </w:r>
    </w:p>
    <w:p w:rsidR="004C7C19" w:rsidRPr="002A6EF6" w:rsidRDefault="004C7C19" w:rsidP="005306A2">
      <w:pPr>
        <w:numPr>
          <w:ilvl w:val="0"/>
          <w:numId w:val="15"/>
        </w:numPr>
        <w:spacing w:before="240"/>
        <w:ind w:left="0" w:firstLine="0"/>
      </w:pPr>
      <w:r w:rsidRPr="002A6EF6">
        <w:t>Цвет.</w:t>
      </w:r>
    </w:p>
    <w:p w:rsidR="004C7C19" w:rsidRPr="002A6EF6" w:rsidRDefault="004C7C19" w:rsidP="005306A2">
      <w:r w:rsidRPr="002A6EF6">
        <w:t>а) цветовое решение изображения:</w:t>
      </w:r>
    </w:p>
    <w:p w:rsidR="004C7C19" w:rsidRPr="002A6EF6" w:rsidRDefault="004C7C19" w:rsidP="005306A2">
      <w:r w:rsidRPr="002A6EF6">
        <w:t>реальный цвет предметов – 3 балла;</w:t>
      </w:r>
    </w:p>
    <w:p w:rsidR="004C7C19" w:rsidRPr="002A6EF6" w:rsidRDefault="004C7C19" w:rsidP="005306A2">
      <w:r w:rsidRPr="002A6EF6">
        <w:t>есть отступления от реальной окраски – 2 балла;</w:t>
      </w:r>
    </w:p>
    <w:p w:rsidR="004C7C19" w:rsidRPr="002A6EF6" w:rsidRDefault="004C7C19" w:rsidP="005306A2">
      <w:r w:rsidRPr="002A6EF6">
        <w:t>цвет предметов передан неверно – 1 балл;</w:t>
      </w:r>
    </w:p>
    <w:p w:rsidR="004C7C19" w:rsidRPr="002A6EF6" w:rsidRDefault="004C7C19" w:rsidP="005306A2">
      <w:r w:rsidRPr="002A6EF6">
        <w:t>б) разнообразие цветовой гаммы изображения, соответствующей замыслу и   выразительности изображения:</w:t>
      </w:r>
    </w:p>
    <w:p w:rsidR="004C7C19" w:rsidRPr="002A6EF6" w:rsidRDefault="004C7C19" w:rsidP="005306A2">
      <w:r w:rsidRPr="002A6EF6">
        <w:t>многоцветная гамма – 3 балла;</w:t>
      </w:r>
    </w:p>
    <w:p w:rsidR="004C7C19" w:rsidRPr="002A6EF6" w:rsidRDefault="004C7C19" w:rsidP="005306A2">
      <w:r w:rsidRPr="002A6EF6">
        <w:t>преобладание нескольких цветов или оттенков (теплые, холодные) – 2 балла;</w:t>
      </w:r>
    </w:p>
    <w:p w:rsidR="004C7C19" w:rsidRPr="00E926A8" w:rsidRDefault="004C7C19" w:rsidP="005306A2">
      <w:pPr>
        <w:spacing w:after="100" w:afterAutospacing="1"/>
      </w:pPr>
      <w:r w:rsidRPr="002A6EF6">
        <w:t xml:space="preserve">безразличие к цвету, изображение выполнено в одном цвете – 1 балл. </w:t>
      </w:r>
    </w:p>
    <w:p w:rsidR="002A6EF6" w:rsidRPr="00E926A8" w:rsidRDefault="002A6EF6" w:rsidP="005306A2">
      <w:pPr>
        <w:spacing w:after="100" w:afterAutospacing="1"/>
      </w:pPr>
    </w:p>
    <w:p w:rsidR="002A6EF6" w:rsidRPr="00E926A8" w:rsidRDefault="002A6EF6" w:rsidP="005306A2">
      <w:pPr>
        <w:spacing w:after="100" w:afterAutospacing="1"/>
      </w:pPr>
    </w:p>
    <w:p w:rsidR="002A6EF6" w:rsidRPr="00E926A8" w:rsidRDefault="002A6EF6" w:rsidP="005306A2">
      <w:pPr>
        <w:spacing w:after="100" w:afterAutospacing="1"/>
      </w:pPr>
    </w:p>
    <w:p w:rsidR="004C7C19" w:rsidRPr="005306A2" w:rsidRDefault="004C7C19" w:rsidP="005306A2">
      <w:pPr>
        <w:spacing w:before="100" w:beforeAutospacing="1" w:after="100" w:afterAutospacing="1"/>
        <w:jc w:val="center"/>
      </w:pPr>
      <w:r w:rsidRPr="005306A2">
        <w:rPr>
          <w:b/>
        </w:rPr>
        <w:lastRenderedPageBreak/>
        <w:t>Анализ  процесса деятельности</w:t>
      </w:r>
      <w:r w:rsidRPr="005306A2">
        <w:t>.</w:t>
      </w:r>
    </w:p>
    <w:p w:rsidR="004C7C19" w:rsidRPr="002A6EF6" w:rsidRDefault="004C7C19" w:rsidP="005306A2">
      <w:pPr>
        <w:numPr>
          <w:ilvl w:val="0"/>
          <w:numId w:val="16"/>
        </w:numPr>
        <w:ind w:left="0" w:firstLine="0"/>
      </w:pPr>
      <w:r w:rsidRPr="002A6EF6">
        <w:t>Характер линии:</w:t>
      </w:r>
    </w:p>
    <w:p w:rsidR="004C7C19" w:rsidRPr="002A6EF6" w:rsidRDefault="004C7C19" w:rsidP="005306A2">
      <w:r w:rsidRPr="002A6EF6">
        <w:t>а) характер линии:</w:t>
      </w:r>
    </w:p>
    <w:p w:rsidR="004C7C19" w:rsidRPr="002A6EF6" w:rsidRDefault="004C7C19" w:rsidP="005306A2">
      <w:r w:rsidRPr="002A6EF6">
        <w:t>слитная – 3 балла;</w:t>
      </w:r>
    </w:p>
    <w:p w:rsidR="004C7C19" w:rsidRPr="002A6EF6" w:rsidRDefault="004C7C19" w:rsidP="005306A2">
      <w:r w:rsidRPr="002A6EF6">
        <w:t>линия прерывистая – 2 балла;</w:t>
      </w:r>
    </w:p>
    <w:p w:rsidR="004C7C19" w:rsidRPr="002A6EF6" w:rsidRDefault="004C7C19" w:rsidP="005306A2">
      <w:r w:rsidRPr="002A6EF6">
        <w:t>дрожащая (жесткая, грубая) – 1 балл.</w:t>
      </w:r>
    </w:p>
    <w:p w:rsidR="004C7C19" w:rsidRPr="002A6EF6" w:rsidRDefault="004C7C19" w:rsidP="005306A2">
      <w:r w:rsidRPr="002A6EF6">
        <w:t xml:space="preserve">б) нажим: </w:t>
      </w:r>
    </w:p>
    <w:p w:rsidR="004C7C19" w:rsidRPr="002A6EF6" w:rsidRDefault="004C7C19" w:rsidP="005306A2">
      <w:r w:rsidRPr="002A6EF6">
        <w:t>средний – 3 балла;</w:t>
      </w:r>
    </w:p>
    <w:p w:rsidR="004C7C19" w:rsidRPr="002A6EF6" w:rsidRDefault="004C7C19" w:rsidP="005306A2">
      <w:r w:rsidRPr="002A6EF6">
        <w:t>сильный, энергичный – 2 балла;</w:t>
      </w:r>
    </w:p>
    <w:p w:rsidR="004C7C19" w:rsidRPr="002A6EF6" w:rsidRDefault="004C7C19" w:rsidP="005306A2">
      <w:r w:rsidRPr="002A6EF6">
        <w:t>слабый – 1 балл.</w:t>
      </w:r>
    </w:p>
    <w:p w:rsidR="004C7C19" w:rsidRPr="002A6EF6" w:rsidRDefault="004C7C19" w:rsidP="005306A2">
      <w:r w:rsidRPr="002A6EF6">
        <w:t>в) раскрашивание:</w:t>
      </w:r>
    </w:p>
    <w:p w:rsidR="004C7C19" w:rsidRPr="002A6EF6" w:rsidRDefault="004C7C19" w:rsidP="005306A2">
      <w:r w:rsidRPr="002A6EF6">
        <w:t>мелкими штрихами, не выходящими за пределы контура – 3 балла;</w:t>
      </w:r>
    </w:p>
    <w:p w:rsidR="004C7C19" w:rsidRPr="002A6EF6" w:rsidRDefault="004C7C19" w:rsidP="005306A2">
      <w:r w:rsidRPr="002A6EF6">
        <w:t>крупными размашистыми движениями, иногда выходящими за пределы контура – 2 балла;</w:t>
      </w:r>
    </w:p>
    <w:p w:rsidR="004C7C19" w:rsidRPr="002A6EF6" w:rsidRDefault="004C7C19" w:rsidP="005306A2">
      <w:r w:rsidRPr="002A6EF6">
        <w:t>беспорядочными линиями (мазками), не умещающимися в пределах контура – 1 балл.</w:t>
      </w:r>
    </w:p>
    <w:p w:rsidR="004C7C19" w:rsidRPr="002A6EF6" w:rsidRDefault="004C7C19" w:rsidP="005306A2">
      <w:r w:rsidRPr="002A6EF6">
        <w:t>г) регуляция силы нажима:</w:t>
      </w:r>
    </w:p>
    <w:p w:rsidR="004C7C19" w:rsidRPr="002A6EF6" w:rsidRDefault="004C7C19" w:rsidP="005306A2">
      <w:r w:rsidRPr="002A6EF6">
        <w:t>регулирует силу нажима, раскрашивание в пределах контура – 3 балла;</w:t>
      </w:r>
    </w:p>
    <w:p w:rsidR="004C7C19" w:rsidRPr="002A6EF6" w:rsidRDefault="004C7C19" w:rsidP="005306A2">
      <w:r w:rsidRPr="002A6EF6">
        <w:t>регулирует силу нажима, при раскрашивании  иногда выходит за пределы контура – 2 балла;</w:t>
      </w:r>
    </w:p>
    <w:p w:rsidR="004C7C19" w:rsidRPr="002A6EF6" w:rsidRDefault="004C7C19" w:rsidP="005306A2">
      <w:r w:rsidRPr="002A6EF6">
        <w:t>не регулирует  силу нажима, выходит за пределы контура – 1 балл.</w:t>
      </w:r>
    </w:p>
    <w:p w:rsidR="004C7C19" w:rsidRPr="002A6EF6" w:rsidRDefault="004C7C19" w:rsidP="005306A2">
      <w:r w:rsidRPr="002A6EF6">
        <w:t>2. Уровень самостоятельности:</w:t>
      </w:r>
    </w:p>
    <w:p w:rsidR="004C7C19" w:rsidRPr="002A6EF6" w:rsidRDefault="004C7C19" w:rsidP="005306A2">
      <w:r w:rsidRPr="002A6EF6">
        <w:t>выполняет задание самостоятельно, без помощи взрослого, в случае необходимости обращается с вопросами – 3 балла;</w:t>
      </w:r>
    </w:p>
    <w:p w:rsidR="004C7C19" w:rsidRPr="002A6EF6" w:rsidRDefault="004C7C19" w:rsidP="005306A2">
      <w:r w:rsidRPr="002A6EF6">
        <w:t>требуется незначительная помощь взрослого, с вопросами к взрослому обращается редко – 2 балла;</w:t>
      </w:r>
    </w:p>
    <w:p w:rsidR="004C7C19" w:rsidRPr="002A6EF6" w:rsidRDefault="004C7C19" w:rsidP="005306A2">
      <w:r w:rsidRPr="002A6EF6">
        <w:t>необходима поддержка, стимуляция деятельности со стороны взрослого, сам с вопросами к взрослому не обращается – 1 балл.</w:t>
      </w:r>
    </w:p>
    <w:p w:rsidR="004C7C19" w:rsidRPr="002A6EF6" w:rsidRDefault="004C7C19" w:rsidP="005306A2">
      <w:r w:rsidRPr="002A6EF6">
        <w:t>3. Творчество:</w:t>
      </w:r>
    </w:p>
    <w:p w:rsidR="004C7C19" w:rsidRPr="002A6EF6" w:rsidRDefault="004C7C19" w:rsidP="005306A2">
      <w:pPr>
        <w:numPr>
          <w:ilvl w:val="0"/>
          <w:numId w:val="17"/>
        </w:numPr>
        <w:spacing w:after="100" w:afterAutospacing="1"/>
        <w:ind w:left="0" w:firstLine="0"/>
      </w:pPr>
      <w:r w:rsidRPr="002A6EF6">
        <w:t>самостоятельность замысла;</w:t>
      </w:r>
    </w:p>
    <w:p w:rsidR="004C7C19" w:rsidRPr="002A6EF6" w:rsidRDefault="004C7C19" w:rsidP="005306A2">
      <w:pPr>
        <w:numPr>
          <w:ilvl w:val="0"/>
          <w:numId w:val="17"/>
        </w:numPr>
        <w:spacing w:before="100" w:beforeAutospacing="1" w:after="100" w:afterAutospacing="1"/>
        <w:ind w:left="0" w:firstLine="0"/>
      </w:pPr>
      <w:r w:rsidRPr="002A6EF6">
        <w:t>оригинальность изображения;</w:t>
      </w:r>
    </w:p>
    <w:p w:rsidR="004C7C19" w:rsidRPr="002A6EF6" w:rsidRDefault="004C7C19" w:rsidP="005306A2">
      <w:pPr>
        <w:numPr>
          <w:ilvl w:val="0"/>
          <w:numId w:val="17"/>
        </w:numPr>
        <w:spacing w:before="100" w:beforeAutospacing="1" w:after="100" w:afterAutospacing="1"/>
        <w:ind w:left="0" w:firstLine="0"/>
      </w:pPr>
      <w:r w:rsidRPr="002A6EF6">
        <w:t>стремление к наиболее полному раскрытию замысла.</w:t>
      </w:r>
    </w:p>
    <w:p w:rsidR="004C7C19" w:rsidRPr="002A6EF6" w:rsidRDefault="004C7C19" w:rsidP="005306A2">
      <w:r w:rsidRPr="002A6EF6">
        <w:t>Все оценки показателей по каждому критерию суммируются. Наивысшее число баллов, которое может получить ребенок:</w:t>
      </w:r>
    </w:p>
    <w:p w:rsidR="004C7C19" w:rsidRPr="002A6EF6" w:rsidRDefault="004C7C19" w:rsidP="005306A2">
      <w:r w:rsidRPr="002A6EF6">
        <w:t>во второй младшей группе – 30 баллов,</w:t>
      </w:r>
    </w:p>
    <w:p w:rsidR="004C7C19" w:rsidRPr="002A6EF6" w:rsidRDefault="004C7C19" w:rsidP="005306A2">
      <w:r w:rsidRPr="002A6EF6">
        <w:t>в средней группе – 33 балла,</w:t>
      </w:r>
    </w:p>
    <w:p w:rsidR="004C7C19" w:rsidRPr="002A6EF6" w:rsidRDefault="004C7C19" w:rsidP="005306A2">
      <w:r w:rsidRPr="002A6EF6">
        <w:t>в старшей и подготовительной – 36 баллов.</w:t>
      </w:r>
    </w:p>
    <w:p w:rsidR="00125142" w:rsidRPr="002A6EF6" w:rsidRDefault="004C7C19" w:rsidP="005306A2">
      <w:r w:rsidRPr="002A6EF6">
        <w:t> На основе набранной суммы можно дифференцировать детей по уровню овладения изобразительной деятельностью</w:t>
      </w:r>
    </w:p>
    <w:p w:rsidR="005306A2" w:rsidRDefault="005306A2" w:rsidP="005306A2">
      <w:pPr>
        <w:rPr>
          <w:b/>
          <w:i/>
        </w:rPr>
      </w:pPr>
    </w:p>
    <w:p w:rsidR="00125142" w:rsidRPr="002A6EF6" w:rsidRDefault="00125142" w:rsidP="005306A2">
      <w:pPr>
        <w:rPr>
          <w:b/>
          <w:i/>
        </w:rPr>
      </w:pPr>
      <w:r w:rsidRPr="002A6EF6">
        <w:rPr>
          <w:b/>
          <w:i/>
        </w:rPr>
        <w:t>Критерии и оценки</w:t>
      </w:r>
    </w:p>
    <w:p w:rsidR="00125142" w:rsidRPr="002A6EF6" w:rsidRDefault="00125142" w:rsidP="005306A2">
      <w:pPr>
        <w:pStyle w:val="a3"/>
        <w:numPr>
          <w:ilvl w:val="1"/>
          <w:numId w:val="31"/>
        </w:numPr>
        <w:ind w:left="0" w:firstLine="0"/>
      </w:pPr>
      <w:r w:rsidRPr="002A6EF6">
        <w:t>Низкий уровень 10- 16 балов.</w:t>
      </w:r>
    </w:p>
    <w:p w:rsidR="00125142" w:rsidRPr="002A6EF6" w:rsidRDefault="00125142" w:rsidP="005306A2">
      <w:pPr>
        <w:pStyle w:val="a3"/>
        <w:numPr>
          <w:ilvl w:val="1"/>
          <w:numId w:val="31"/>
        </w:numPr>
        <w:ind w:left="0" w:firstLine="0"/>
      </w:pPr>
      <w:r w:rsidRPr="002A6EF6">
        <w:t>Средний уровень 17-23 балов.</w:t>
      </w:r>
    </w:p>
    <w:p w:rsidR="00125142" w:rsidRPr="002A6EF6" w:rsidRDefault="00125142" w:rsidP="005306A2">
      <w:pPr>
        <w:pStyle w:val="a3"/>
        <w:numPr>
          <w:ilvl w:val="1"/>
          <w:numId w:val="31"/>
        </w:numPr>
        <w:ind w:left="0" w:firstLine="0"/>
      </w:pPr>
      <w:r w:rsidRPr="002A6EF6">
        <w:t>Высокий уровень 24-30 балов.</w:t>
      </w:r>
    </w:p>
    <w:p w:rsidR="002A6EF6" w:rsidRPr="002A6EF6" w:rsidRDefault="002A6EF6" w:rsidP="005306A2">
      <w:pPr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Default="002A6EF6" w:rsidP="005306A2">
      <w:pPr>
        <w:pStyle w:val="a3"/>
        <w:ind w:left="0"/>
        <w:rPr>
          <w:lang w:val="en-US"/>
        </w:rPr>
      </w:pPr>
    </w:p>
    <w:p w:rsidR="002A6EF6" w:rsidRPr="002A6EF6" w:rsidRDefault="002A6EF6" w:rsidP="005306A2">
      <w:pPr>
        <w:pStyle w:val="a3"/>
        <w:ind w:left="0"/>
        <w:rPr>
          <w:lang w:val="en-US"/>
        </w:rPr>
      </w:pPr>
    </w:p>
    <w:p w:rsidR="004C7C19" w:rsidRPr="005306A2" w:rsidRDefault="004C7C19" w:rsidP="005306A2">
      <w:pPr>
        <w:spacing w:after="200"/>
        <w:jc w:val="center"/>
        <w:rPr>
          <w:b/>
        </w:rPr>
      </w:pPr>
      <w:r w:rsidRPr="005306A2">
        <w:rPr>
          <w:b/>
        </w:rPr>
        <w:t>Диагностическое обследование</w:t>
      </w:r>
      <w:r w:rsidR="005306A2" w:rsidRPr="005306A2">
        <w:rPr>
          <w:b/>
        </w:rPr>
        <w:t xml:space="preserve"> </w:t>
      </w:r>
      <w:r w:rsidRPr="005306A2">
        <w:rPr>
          <w:b/>
        </w:rPr>
        <w:t>на выявление уровня творческого развития.</w:t>
      </w:r>
    </w:p>
    <w:p w:rsidR="00BE1674" w:rsidRPr="002A6EF6" w:rsidRDefault="004C7C19" w:rsidP="005306A2">
      <w:r w:rsidRPr="002A6EF6">
        <w:rPr>
          <w:b/>
          <w:i/>
        </w:rPr>
        <w:t>Задание</w:t>
      </w:r>
      <w:r w:rsidR="005306A2">
        <w:rPr>
          <w:b/>
          <w:i/>
        </w:rPr>
        <w:t xml:space="preserve"> </w:t>
      </w:r>
      <w:r w:rsidR="00BE1674" w:rsidRPr="002A6EF6">
        <w:t xml:space="preserve">на дорисовывание шести кругов: ребятам выдавался стандартный альбомный лист бумаги с нарисованными на нем в два ряда (по три в каждом) кругами одинаковой величины (диаметром </w:t>
      </w:r>
      <w:smartTag w:uri="urn:schemas-microsoft-com:office:smarttags" w:element="metricconverter">
        <w:smartTagPr>
          <w:attr w:name="ProductID" w:val="4,5 см"/>
        </w:smartTagPr>
        <w:r w:rsidR="00BE1674" w:rsidRPr="002A6EF6">
          <w:t>4,5 см</w:t>
        </w:r>
      </w:smartTag>
      <w:r w:rsidR="00BE1674" w:rsidRPr="002A6EF6">
        <w:t>). Детям предлагалось рассмотреть на рисованные круги, подумать, что это могут быть за предметы, дорисовать и раскрасить их так, чтобы получилось красиво. Задания должны в совокупности изображенных образов, имеющих общую основу (круг), отразить уровень богатства впечатлений, сложность творческого процесса, уровень развития воображения.</w:t>
      </w:r>
    </w:p>
    <w:p w:rsidR="00BE1674" w:rsidRPr="002A6EF6" w:rsidRDefault="00BE1674" w:rsidP="005306A2">
      <w:pPr>
        <w:spacing w:after="120"/>
      </w:pPr>
      <w:r w:rsidRPr="002A6EF6">
        <w:t xml:space="preserve">Выполнение этого задания оценивалось следующим образом: по </w:t>
      </w:r>
      <w:r w:rsidRPr="002A6EF6">
        <w:rPr>
          <w:b/>
          <w:i/>
        </w:rPr>
        <w:t>критерию «продуктивность»</w:t>
      </w:r>
      <w:r w:rsidRPr="002A6EF6">
        <w:t xml:space="preserve"> — количество кругов, оформленных ребенком в образы, и составляло количество баллов, полученное ребенком. Так, если в образы оформлялись все шесть кругов, то выставлялась оценка 6, если 5, то оценка была 5, и т. д. Все баллы суммировались. Общее число баллов позволяло определить процент продуктивности выполнения задания воспитанниками всей группы в целом.</w:t>
      </w:r>
    </w:p>
    <w:p w:rsidR="00BE1674" w:rsidRPr="002A6EF6" w:rsidRDefault="00BE1674" w:rsidP="005306A2">
      <w:pPr>
        <w:spacing w:after="120"/>
      </w:pPr>
      <w:r w:rsidRPr="002A6EF6">
        <w:t xml:space="preserve"> Следующий критерий - </w:t>
      </w:r>
      <w:r w:rsidRPr="002A6EF6">
        <w:rPr>
          <w:b/>
          <w:i/>
        </w:rPr>
        <w:t>«разработанность образа»,</w:t>
      </w:r>
      <w:r w:rsidRPr="002A6EF6">
        <w:t xml:space="preserve"> этот критерий определяет полноту и разнообразие выделенных ребенком и переданных в рисунке признаков, деталей изображаемых предметов и оценивается по трехбалльной шкале.</w:t>
      </w:r>
    </w:p>
    <w:p w:rsidR="00BE1674" w:rsidRPr="002A6EF6" w:rsidRDefault="00BE1674" w:rsidP="005306A2">
      <w:pPr>
        <w:spacing w:after="120"/>
      </w:pPr>
      <w:r w:rsidRPr="002A6EF6">
        <w:t>1 балл - дорисовывание с передачей одного признака (либо дорисовывание, либо закрашивание);</w:t>
      </w:r>
    </w:p>
    <w:p w:rsidR="00BE1674" w:rsidRPr="002A6EF6" w:rsidRDefault="00BE1674" w:rsidP="005306A2">
      <w:pPr>
        <w:spacing w:after="120"/>
      </w:pPr>
      <w:r w:rsidRPr="002A6EF6">
        <w:t>2 балла - дорисовывание с передачей нескольких (2-3) признаков;</w:t>
      </w:r>
    </w:p>
    <w:p w:rsidR="00BE1674" w:rsidRPr="002A6EF6" w:rsidRDefault="00BE1674" w:rsidP="005306A2">
      <w:pPr>
        <w:spacing w:after="120"/>
      </w:pPr>
      <w:r w:rsidRPr="002A6EF6">
        <w:t>3 балла - дорисовывание с передачей  более трех признаков.</w:t>
      </w:r>
    </w:p>
    <w:p w:rsidR="00BE1674" w:rsidRPr="002A6EF6" w:rsidRDefault="00BE1674" w:rsidP="005306A2">
      <w:pPr>
        <w:spacing w:after="120"/>
      </w:pPr>
      <w:r w:rsidRPr="002A6EF6">
        <w:t>К общему баллу может быть добавлен 1 балл, если переданы детали, наиболее ярко характеризующие образ.</w:t>
      </w:r>
    </w:p>
    <w:p w:rsidR="00BE1674" w:rsidRPr="002A6EF6" w:rsidRDefault="00BE1674" w:rsidP="005306A2">
      <w:pPr>
        <w:spacing w:after="120"/>
      </w:pPr>
      <w:r w:rsidRPr="002A6EF6">
        <w:t xml:space="preserve">Результаты выполнения детьми задания по критерию </w:t>
      </w:r>
      <w:r w:rsidRPr="002A6EF6">
        <w:rPr>
          <w:b/>
          <w:i/>
        </w:rPr>
        <w:t>«оригинальность»</w:t>
      </w:r>
      <w:r w:rsidRPr="002A6EF6">
        <w:t xml:space="preserve"> оценивались по трехбалльной системе.</w:t>
      </w:r>
    </w:p>
    <w:p w:rsidR="00BE1674" w:rsidRPr="002A6EF6" w:rsidRDefault="00BE1674" w:rsidP="005306A2">
      <w:pPr>
        <w:spacing w:after="120"/>
      </w:pPr>
      <w:r w:rsidRPr="002A6EF6">
        <w:t xml:space="preserve"> Оценка «3» — высокий уровень — ставилась тем детям, которые наделяли предмет оригинальным образным содержанием преимущественно без повторов (например, яблоко желтое, красное, зеленое или мордочки зверюшек заяц, мишка и т.п.), или близкого образа. </w:t>
      </w:r>
    </w:p>
    <w:p w:rsidR="00BE1674" w:rsidRPr="002A6EF6" w:rsidRDefault="00BE1674" w:rsidP="005306A2">
      <w:pPr>
        <w:spacing w:after="120"/>
      </w:pPr>
      <w:r w:rsidRPr="002A6EF6">
        <w:t xml:space="preserve">Оценка «2» — средний уровень — ставилась тем детям, которые наделяли образным значением все или почти все круги, но допуска ли практически буквальное повторение (например, мордочка) или оформляли круги очень простыми, часто встречающимися в жизни предметами (шарик, мяч, яблоко и т. п.). </w:t>
      </w:r>
    </w:p>
    <w:p w:rsidR="00BE1674" w:rsidRPr="002A6EF6" w:rsidRDefault="00BE1674" w:rsidP="005306A2">
      <w:pPr>
        <w:spacing w:after="120"/>
      </w:pPr>
      <w:r w:rsidRPr="002A6EF6">
        <w:t>Оценка «1» — низкий балл — ставилась тем детям, которые не смогли наделить образным решением все круги, задание выполнили не до конца и небрежно.</w:t>
      </w:r>
    </w:p>
    <w:p w:rsidR="00BE1674" w:rsidRPr="002A6EF6" w:rsidRDefault="00BE1674" w:rsidP="005306A2">
      <w:pPr>
        <w:spacing w:after="120"/>
      </w:pPr>
      <w:r w:rsidRPr="002A6EF6">
        <w:t xml:space="preserve">Оценивалась не только оригинальность образного решения, но и </w:t>
      </w:r>
      <w:r w:rsidRPr="002A6EF6">
        <w:rPr>
          <w:b/>
          <w:i/>
        </w:rPr>
        <w:t xml:space="preserve">качество выполнения рисунка </w:t>
      </w:r>
      <w:r w:rsidRPr="002A6EF6">
        <w:t>(разнообразие цветовой гаммы, тщательность выполнения изображения: нарисованы характерные детали или ребенок ограничился лишь передачей общей формы, а также техника рисования и закрашивания), использование цвета в дорисовывании и раскрашивании изображений может быть оценено по 3-балльной системе.</w:t>
      </w:r>
    </w:p>
    <w:p w:rsidR="00BE1674" w:rsidRPr="002A6EF6" w:rsidRDefault="00BE1674" w:rsidP="005306A2">
      <w:pPr>
        <w:spacing w:after="120"/>
      </w:pPr>
      <w:r w:rsidRPr="002A6EF6">
        <w:t>1 балл — использование при закрашивании 1—2 цветов;</w:t>
      </w:r>
    </w:p>
    <w:p w:rsidR="00BE1674" w:rsidRPr="002A6EF6" w:rsidRDefault="00BE1674" w:rsidP="005306A2">
      <w:pPr>
        <w:spacing w:after="120"/>
      </w:pPr>
      <w:r w:rsidRPr="002A6EF6">
        <w:t>2 балла — использование в рисунках в целом 3—4 цветов;</w:t>
      </w:r>
    </w:p>
    <w:p w:rsidR="00BE1674" w:rsidRPr="002A6EF6" w:rsidRDefault="00B93E12" w:rsidP="005306A2">
      <w:pPr>
        <w:spacing w:after="120"/>
      </w:pPr>
      <w:r w:rsidRPr="002A6EF6">
        <w:t>З</w:t>
      </w:r>
      <w:r w:rsidR="00BE1674" w:rsidRPr="002A6EF6">
        <w:t>балла — использование при передаче образов более 4 цветов, выразительное решение в целом.</w:t>
      </w:r>
    </w:p>
    <w:p w:rsidR="00BE1674" w:rsidRPr="002A6EF6" w:rsidRDefault="00BE1674" w:rsidP="005306A2">
      <w:pPr>
        <w:spacing w:after="120"/>
      </w:pPr>
      <w:r w:rsidRPr="002A6EF6">
        <w:t>Подсчитывается общее количество баллов, полученное каждым ребенком, всеми детьми каждой группы (суммарный балл), затем выводится средний балл для группы (общее число баллов, полученное группой, делится на количество детей в ней). Эти показатели по каждой группе позволяют сравнивать группы в целом и отдельных детей между собой. И подсчитывается общее количество созданных детьми индивидуальных изображений.</w:t>
      </w:r>
    </w:p>
    <w:p w:rsidR="00BE1674" w:rsidRPr="002A6EF6" w:rsidRDefault="00BE1674" w:rsidP="005306A2">
      <w:pPr>
        <w:spacing w:after="120"/>
      </w:pPr>
      <w:r w:rsidRPr="002A6EF6">
        <w:t>Оценка результатов тестирования осуществлялась в двух направлениях:</w:t>
      </w:r>
    </w:p>
    <w:p w:rsidR="00BE1674" w:rsidRPr="002A6EF6" w:rsidRDefault="00BE1674" w:rsidP="005306A2">
      <w:pPr>
        <w:spacing w:after="120"/>
      </w:pPr>
      <w:r w:rsidRPr="002A6EF6">
        <w:lastRenderedPageBreak/>
        <w:t>1) индивидуально по каждому ребенку (выделяя оригинальность созданных детьми изображений);</w:t>
      </w:r>
    </w:p>
    <w:p w:rsidR="00BE1674" w:rsidRPr="002A6EF6" w:rsidRDefault="00BE1674" w:rsidP="005306A2">
      <w:pPr>
        <w:spacing w:after="120"/>
      </w:pPr>
      <w:r w:rsidRPr="002A6EF6">
        <w:t>2) по группе в целом (выводя общее число баллов, средний балл, общее число образов), и это позволило нам оценить не только уровень развития творчества, но и уровень воспитательно-образовательной работ в группе.</w:t>
      </w:r>
    </w:p>
    <w:p w:rsidR="004C7C19" w:rsidRPr="002A6EF6" w:rsidRDefault="004C7C19" w:rsidP="005306A2">
      <w:pPr>
        <w:spacing w:before="100" w:beforeAutospacing="1" w:after="100" w:afterAutospacing="1"/>
        <w:rPr>
          <w:b/>
          <w:i/>
        </w:rPr>
      </w:pPr>
      <w:r w:rsidRPr="002A6EF6">
        <w:rPr>
          <w:b/>
          <w:i/>
        </w:rPr>
        <w:t>Анализ результатов выполнения задания.</w:t>
      </w:r>
    </w:p>
    <w:p w:rsidR="004C7C19" w:rsidRPr="002A6EF6" w:rsidRDefault="004C7C19" w:rsidP="005306A2">
      <w:pPr>
        <w:spacing w:before="100" w:beforeAutospacing="1" w:after="100" w:afterAutospacing="1"/>
      </w:pPr>
      <w:r w:rsidRPr="002A6EF6">
        <w:rPr>
          <w:b/>
          <w:i/>
        </w:rPr>
        <w:t>Высокий уровень</w:t>
      </w:r>
      <w:r w:rsidRPr="002A6EF6">
        <w:t xml:space="preserve"> –  наделяет предметы оригинальным образным содержанием преимущественно без повторения одного и того же близкого образа.</w:t>
      </w:r>
    </w:p>
    <w:p w:rsidR="004C7C19" w:rsidRPr="002A6EF6" w:rsidRDefault="004C7C19" w:rsidP="005306A2">
      <w:pPr>
        <w:spacing w:before="100" w:beforeAutospacing="1" w:after="100" w:afterAutospacing="1"/>
      </w:pPr>
      <w:r w:rsidRPr="002A6EF6">
        <w:rPr>
          <w:b/>
          <w:i/>
        </w:rPr>
        <w:t>Средний уровень</w:t>
      </w:r>
      <w:r w:rsidRPr="002A6EF6">
        <w:t xml:space="preserve"> – наделяет образным значением все или почти все круги, но допускали почти буквальное повторение (например, мордочка) или оформляли предметы простыми, часто встречающимися в жизни предметами (шарик, мяч, шар и т.д.)</w:t>
      </w:r>
    </w:p>
    <w:p w:rsidR="004C7C19" w:rsidRPr="002A6EF6" w:rsidRDefault="004C7C19" w:rsidP="005306A2">
      <w:pPr>
        <w:spacing w:before="100" w:beforeAutospacing="1" w:after="100" w:afterAutospacing="1"/>
      </w:pPr>
      <w:r w:rsidRPr="002A6EF6">
        <w:rPr>
          <w:b/>
          <w:i/>
        </w:rPr>
        <w:t>Низкий уровень</w:t>
      </w:r>
      <w:r w:rsidRPr="002A6EF6">
        <w:t xml:space="preserve"> – не смог наделить образным решением все круги, задание выполнил не до конца и небрежно.</w:t>
      </w:r>
    </w:p>
    <w:p w:rsidR="004C7C19" w:rsidRPr="002A6EF6" w:rsidRDefault="004C7C19" w:rsidP="005306A2">
      <w:pPr>
        <w:spacing w:after="200"/>
        <w:rPr>
          <w:b/>
        </w:rPr>
      </w:pPr>
      <w:r w:rsidRPr="002A6EF6">
        <w:rPr>
          <w:b/>
        </w:rPr>
        <w:br w:type="page"/>
      </w:r>
    </w:p>
    <w:p w:rsidR="004C7C19" w:rsidRPr="00E926A8" w:rsidRDefault="004C7C19" w:rsidP="005306A2">
      <w:pPr>
        <w:spacing w:after="120"/>
        <w:rPr>
          <w:b/>
          <w:i/>
        </w:rPr>
      </w:pPr>
      <w:r w:rsidRPr="002A6EF6">
        <w:rPr>
          <w:b/>
          <w:i/>
        </w:rPr>
        <w:lastRenderedPageBreak/>
        <w:t xml:space="preserve">  Таблица 1</w:t>
      </w:r>
    </w:p>
    <w:p w:rsidR="004C7C19" w:rsidRPr="002A6EF6" w:rsidRDefault="004C7C19" w:rsidP="005306A2">
      <w:pPr>
        <w:spacing w:after="120"/>
        <w:rPr>
          <w:b/>
          <w:i/>
          <w:lang w:val="en-US"/>
        </w:rPr>
      </w:pPr>
      <w:r w:rsidRPr="002A6EF6">
        <w:rPr>
          <w:b/>
          <w:i/>
        </w:rPr>
        <w:t xml:space="preserve">Сводная таблица оценок, полученных детьми </w:t>
      </w:r>
      <w:r w:rsidR="00F6758B" w:rsidRPr="002A6EF6">
        <w:rPr>
          <w:b/>
          <w:i/>
        </w:rPr>
        <w:t>младшей группы</w:t>
      </w:r>
      <w:r w:rsidRPr="002A6EF6">
        <w:rPr>
          <w:b/>
          <w:i/>
        </w:rPr>
        <w:t xml:space="preserve"> по каждому критерию и показателю (</w:t>
      </w:r>
      <w:r w:rsidRPr="002A6EF6">
        <w:rPr>
          <w:i/>
        </w:rPr>
        <w:t xml:space="preserve">начало </w:t>
      </w:r>
      <w:r w:rsidR="00F6758B" w:rsidRPr="002A6EF6">
        <w:rPr>
          <w:i/>
        </w:rPr>
        <w:t>реализации проекта</w:t>
      </w:r>
      <w:r w:rsidRPr="002A6EF6">
        <w:rPr>
          <w:b/>
          <w:i/>
        </w:rPr>
        <w:t>)</w:t>
      </w:r>
    </w:p>
    <w:p w:rsidR="002A6EF6" w:rsidRPr="002A6EF6" w:rsidRDefault="002A6EF6" w:rsidP="005306A2">
      <w:pPr>
        <w:spacing w:after="120"/>
        <w:rPr>
          <w:b/>
          <w:lang w:val="en-US"/>
        </w:rPr>
      </w:pPr>
    </w:p>
    <w:tbl>
      <w:tblPr>
        <w:tblW w:w="10069" w:type="dxa"/>
        <w:jc w:val="center"/>
        <w:tblInd w:w="-176" w:type="dxa"/>
        <w:tblLook w:val="01E0"/>
      </w:tblPr>
      <w:tblGrid>
        <w:gridCol w:w="556"/>
        <w:gridCol w:w="1200"/>
        <w:gridCol w:w="905"/>
        <w:gridCol w:w="1191"/>
        <w:gridCol w:w="1384"/>
        <w:gridCol w:w="744"/>
        <w:gridCol w:w="744"/>
        <w:gridCol w:w="1220"/>
        <w:gridCol w:w="456"/>
        <w:gridCol w:w="296"/>
        <w:gridCol w:w="1373"/>
      </w:tblGrid>
      <w:tr w:rsidR="00F6758B" w:rsidRPr="002A6EF6" w:rsidTr="00CA7BB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№ п/п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Имя ребенка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Форма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Строение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Пропорции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Композиция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Передача движения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Цвет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Общее количество баллов</w:t>
            </w:r>
          </w:p>
        </w:tc>
      </w:tr>
      <w:tr w:rsidR="00F6758B" w:rsidRPr="002A6EF6" w:rsidTr="00CA7BB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2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3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4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5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6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7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8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9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10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12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13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14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B256AF" w:rsidP="005306A2">
            <w:pPr>
              <w:spacing w:after="120"/>
            </w:pPr>
            <w:r w:rsidRPr="002A6EF6">
              <w:t>Юля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Лиза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Артур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Алина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Полина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Даша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Дима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Илья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Соня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Арина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 xml:space="preserve">Петя 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Ярослав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Лена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Маша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Диана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B93E12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 xml:space="preserve">     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B256AF" w:rsidRPr="002A6EF6" w:rsidRDefault="00B256AF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B256AF" w:rsidP="005306A2">
            <w:pPr>
              <w:spacing w:after="120"/>
            </w:pPr>
            <w:r w:rsidRPr="002A6EF6">
              <w:t>1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F6758B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  <w:p w:rsidR="00F6758B" w:rsidRPr="002A6EF6" w:rsidRDefault="00B93E12" w:rsidP="005306A2">
            <w:pPr>
              <w:spacing w:after="120"/>
            </w:pPr>
            <w:r w:rsidRPr="002A6EF6">
              <w:t>7</w:t>
            </w:r>
          </w:p>
        </w:tc>
      </w:tr>
      <w:tr w:rsidR="00F6758B" w:rsidRPr="002A6EF6" w:rsidTr="00CA7BBB">
        <w:trPr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B" w:rsidRPr="002A6EF6" w:rsidRDefault="00F6758B" w:rsidP="005306A2">
            <w:pPr>
              <w:spacing w:after="120"/>
            </w:pPr>
            <w:r w:rsidRPr="002A6EF6">
              <w:t>Итого баллов по критериям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256AF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F6758B" w:rsidP="005306A2">
            <w:pPr>
              <w:spacing w:after="120"/>
            </w:pPr>
            <w:r w:rsidRPr="002A6EF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B" w:rsidRPr="002A6EF6" w:rsidRDefault="00B93E12" w:rsidP="005306A2">
            <w:pPr>
              <w:spacing w:after="120"/>
            </w:pPr>
            <w:r w:rsidRPr="002A6EF6">
              <w:t>105</w:t>
            </w:r>
          </w:p>
        </w:tc>
      </w:tr>
    </w:tbl>
    <w:p w:rsidR="00725CB2" w:rsidRPr="002A6EF6" w:rsidRDefault="00725CB2" w:rsidP="005306A2"/>
    <w:p w:rsidR="00F6758B" w:rsidRPr="002A6EF6" w:rsidRDefault="00F6758B" w:rsidP="005306A2">
      <w:r w:rsidRPr="002A6EF6">
        <w:t xml:space="preserve">Развитие умений и навыков детей </w:t>
      </w:r>
      <w:r w:rsidR="00F4531A" w:rsidRPr="002A6EF6">
        <w:t>младшей группы</w:t>
      </w:r>
      <w:r w:rsidRPr="002A6EF6">
        <w:t xml:space="preserve">  в начале </w:t>
      </w:r>
      <w:r w:rsidR="00F4531A" w:rsidRPr="002A6EF6">
        <w:t>реализации проекта</w:t>
      </w:r>
      <w:r w:rsidRPr="002A6EF6">
        <w:t xml:space="preserve"> находится  на низком уровне - </w:t>
      </w:r>
      <w:r w:rsidR="00432B1C" w:rsidRPr="002A6EF6">
        <w:t>100</w:t>
      </w:r>
      <w:r w:rsidRPr="002A6EF6">
        <w:t>%</w:t>
      </w:r>
      <w:r w:rsidR="00432B1C" w:rsidRPr="002A6EF6">
        <w:t xml:space="preserve">. </w:t>
      </w:r>
      <w:r w:rsidRPr="002A6EF6">
        <w:t xml:space="preserve"> Дети умеют рисовать формообразующие предметы, но не могут правильно соединить пропорции и составить композицию. Использование цветовой гаммы в рисунке слаб</w:t>
      </w:r>
      <w:r w:rsidR="00BE1674" w:rsidRPr="002A6EF6">
        <w:t>ое</w:t>
      </w:r>
      <w:r w:rsidRPr="002A6EF6">
        <w:t>. Творческое применение различной техники рисования отсутствует.</w:t>
      </w:r>
    </w:p>
    <w:p w:rsidR="00432B1C" w:rsidRPr="002A6EF6" w:rsidRDefault="00432B1C" w:rsidP="005306A2">
      <w:pPr>
        <w:spacing w:after="200"/>
        <w:rPr>
          <w:b/>
        </w:rPr>
      </w:pPr>
      <w:r w:rsidRPr="002A6EF6">
        <w:rPr>
          <w:b/>
        </w:rPr>
        <w:br w:type="page"/>
      </w:r>
    </w:p>
    <w:p w:rsidR="00432B1C" w:rsidRPr="00E926A8" w:rsidRDefault="00432B1C" w:rsidP="005306A2">
      <w:pPr>
        <w:rPr>
          <w:b/>
          <w:i/>
        </w:rPr>
      </w:pPr>
      <w:r w:rsidRPr="002A6EF6">
        <w:rPr>
          <w:b/>
          <w:i/>
        </w:rPr>
        <w:lastRenderedPageBreak/>
        <w:t>Таблица 2</w:t>
      </w:r>
    </w:p>
    <w:p w:rsidR="002A6EF6" w:rsidRPr="00E926A8" w:rsidRDefault="002A6EF6" w:rsidP="005306A2">
      <w:pPr>
        <w:rPr>
          <w:b/>
          <w:i/>
        </w:rPr>
      </w:pPr>
    </w:p>
    <w:p w:rsidR="00432B1C" w:rsidRPr="002A6EF6" w:rsidRDefault="00432B1C" w:rsidP="005306A2">
      <w:pPr>
        <w:rPr>
          <w:b/>
          <w:i/>
          <w:lang w:val="en-US"/>
        </w:rPr>
      </w:pPr>
      <w:r w:rsidRPr="002A6EF6">
        <w:rPr>
          <w:b/>
          <w:i/>
        </w:rPr>
        <w:t>Сводная таблица оценок, полученных детьми младшей группы по каждому критерию и показателю (</w:t>
      </w:r>
      <w:r w:rsidRPr="002A6EF6">
        <w:rPr>
          <w:i/>
        </w:rPr>
        <w:t>конец реализации проекта</w:t>
      </w:r>
      <w:r w:rsidRPr="002A6EF6">
        <w:rPr>
          <w:b/>
          <w:i/>
        </w:rPr>
        <w:t>)</w:t>
      </w:r>
    </w:p>
    <w:p w:rsidR="002A6EF6" w:rsidRPr="002A6EF6" w:rsidRDefault="002A6EF6" w:rsidP="005306A2">
      <w:pPr>
        <w:rPr>
          <w:b/>
          <w:lang w:val="en-US"/>
        </w:rPr>
      </w:pPr>
    </w:p>
    <w:tbl>
      <w:tblPr>
        <w:tblW w:w="9824" w:type="dxa"/>
        <w:jc w:val="center"/>
        <w:tblInd w:w="-176" w:type="dxa"/>
        <w:tblLayout w:type="fixed"/>
        <w:tblLook w:val="01E0"/>
      </w:tblPr>
      <w:tblGrid>
        <w:gridCol w:w="556"/>
        <w:gridCol w:w="1200"/>
        <w:gridCol w:w="905"/>
        <w:gridCol w:w="1191"/>
        <w:gridCol w:w="1384"/>
        <w:gridCol w:w="744"/>
        <w:gridCol w:w="744"/>
        <w:gridCol w:w="1220"/>
        <w:gridCol w:w="456"/>
        <w:gridCol w:w="296"/>
        <w:gridCol w:w="1128"/>
      </w:tblGrid>
      <w:tr w:rsidR="00432B1C" w:rsidRPr="002A6EF6" w:rsidTr="00CA7BB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№ п/п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Имя ребенка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Форма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Строение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Пропорции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Композиция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Передача движения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Цвет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Общее количество баллов</w:t>
            </w:r>
          </w:p>
        </w:tc>
      </w:tr>
      <w:tr w:rsidR="00432B1C" w:rsidRPr="002A6EF6" w:rsidTr="00CA7BBB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1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5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6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7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8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9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10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11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2A6EF6" w:rsidRDefault="00B93E12" w:rsidP="005306A2">
            <w:pPr>
              <w:spacing w:after="120"/>
            </w:pPr>
            <w:r w:rsidRPr="002A6EF6">
              <w:t>Юля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Лиза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Артур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Алина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Полина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Даша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Дима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Илья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Соня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Арина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 xml:space="preserve">Петя 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Ярослав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Лена</w:t>
            </w:r>
          </w:p>
          <w:p w:rsidR="00B93E12" w:rsidRPr="002A6EF6" w:rsidRDefault="00B93E12" w:rsidP="005306A2">
            <w:pPr>
              <w:spacing w:after="120"/>
            </w:pPr>
            <w:r w:rsidRPr="002A6EF6">
              <w:t>Маша</w:t>
            </w:r>
          </w:p>
          <w:p w:rsidR="00432B1C" w:rsidRPr="002A6EF6" w:rsidRDefault="00B93E12" w:rsidP="005306A2">
            <w:pPr>
              <w:spacing w:after="120"/>
            </w:pPr>
            <w:r w:rsidRPr="002A6EF6">
              <w:t>Диана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172564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3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172564" w:rsidP="005306A2">
            <w:pPr>
              <w:spacing w:after="120"/>
            </w:pPr>
            <w:r w:rsidRPr="002A6EF6">
              <w:t>15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17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19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  <w:p w:rsidR="00432B1C" w:rsidRPr="002A6EF6" w:rsidRDefault="00432B1C" w:rsidP="005306A2">
            <w:pPr>
              <w:spacing w:after="120"/>
            </w:pPr>
            <w:r w:rsidRPr="002A6EF6">
              <w:t>18</w:t>
            </w:r>
          </w:p>
          <w:p w:rsidR="00432B1C" w:rsidRPr="002A6EF6" w:rsidRDefault="00172564" w:rsidP="005306A2">
            <w:pPr>
              <w:spacing w:after="120"/>
            </w:pPr>
            <w:r w:rsidRPr="002A6EF6">
              <w:t>14</w:t>
            </w:r>
          </w:p>
        </w:tc>
      </w:tr>
      <w:tr w:rsidR="00432B1C" w:rsidRPr="002A6EF6" w:rsidTr="00CA7BBB">
        <w:trPr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C" w:rsidRPr="002A6EF6" w:rsidRDefault="00432B1C" w:rsidP="005306A2">
            <w:pPr>
              <w:spacing w:after="120"/>
            </w:pPr>
            <w:r w:rsidRPr="002A6EF6">
              <w:t>Итого баллов по критериям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172564" w:rsidP="005306A2">
            <w:pPr>
              <w:spacing w:after="120"/>
            </w:pPr>
            <w:r w:rsidRPr="002A6EF6">
              <w:t>3</w:t>
            </w:r>
            <w:r w:rsidR="00331477" w:rsidRPr="002A6EF6">
              <w:t>4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432B1C" w:rsidP="005306A2">
            <w:pPr>
              <w:spacing w:after="120"/>
            </w:pPr>
            <w:r w:rsidRPr="002A6EF6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C" w:rsidRPr="002A6EF6" w:rsidRDefault="00331477" w:rsidP="005306A2">
            <w:pPr>
              <w:spacing w:after="120"/>
            </w:pPr>
            <w:r w:rsidRPr="002A6EF6">
              <w:t>193</w:t>
            </w:r>
          </w:p>
        </w:tc>
      </w:tr>
    </w:tbl>
    <w:p w:rsidR="00432B1C" w:rsidRPr="002A6EF6" w:rsidRDefault="00432B1C" w:rsidP="005306A2">
      <w:pPr>
        <w:rPr>
          <w:b/>
        </w:rPr>
      </w:pPr>
    </w:p>
    <w:p w:rsidR="00AD32E8" w:rsidRPr="002A6EF6" w:rsidRDefault="00432B1C" w:rsidP="005306A2">
      <w:pPr>
        <w:spacing w:after="120"/>
      </w:pPr>
      <w:r w:rsidRPr="002A6EF6">
        <w:t>Исходя, из результатов данной диагностики можно сделать вывод, что результат в приобретении детьми знаний и умений, навыков в рисовании неплохой — они работают разными материалами, осваивают различные приемы и способы рисования. Результаты значительно улучшились-100% средний уровень.</w:t>
      </w:r>
    </w:p>
    <w:p w:rsidR="00AD32E8" w:rsidRPr="002A6EF6" w:rsidRDefault="00AD32E8" w:rsidP="005306A2">
      <w:pPr>
        <w:spacing w:after="120"/>
      </w:pPr>
    </w:p>
    <w:p w:rsidR="00AD32E8" w:rsidRPr="002A6EF6" w:rsidRDefault="00AD32E8" w:rsidP="005306A2">
      <w:pPr>
        <w:spacing w:after="120"/>
      </w:pPr>
    </w:p>
    <w:p w:rsidR="00AD32E8" w:rsidRPr="002A6EF6" w:rsidRDefault="00AD32E8" w:rsidP="005306A2">
      <w:pPr>
        <w:spacing w:after="120"/>
      </w:pPr>
    </w:p>
    <w:p w:rsidR="00AD32E8" w:rsidRPr="00E926A8" w:rsidRDefault="00AD32E8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2A6EF6" w:rsidRPr="00E926A8" w:rsidRDefault="002A6EF6" w:rsidP="005306A2">
      <w:pPr>
        <w:spacing w:after="120"/>
      </w:pPr>
    </w:p>
    <w:p w:rsidR="00AD32E8" w:rsidRPr="00E926A8" w:rsidRDefault="00AD32E8" w:rsidP="005306A2">
      <w:pPr>
        <w:rPr>
          <w:b/>
          <w:i/>
        </w:rPr>
      </w:pPr>
      <w:r w:rsidRPr="002A6EF6">
        <w:rPr>
          <w:b/>
          <w:i/>
        </w:rPr>
        <w:lastRenderedPageBreak/>
        <w:t>Таблица  5</w:t>
      </w:r>
    </w:p>
    <w:p w:rsidR="002A6EF6" w:rsidRPr="00E926A8" w:rsidRDefault="002A6EF6" w:rsidP="005306A2">
      <w:pPr>
        <w:rPr>
          <w:b/>
          <w:i/>
        </w:rPr>
      </w:pPr>
    </w:p>
    <w:p w:rsidR="00AD32E8" w:rsidRPr="002A6EF6" w:rsidRDefault="00AD32E8" w:rsidP="005306A2">
      <w:pPr>
        <w:rPr>
          <w:b/>
          <w:i/>
        </w:rPr>
      </w:pPr>
      <w:r w:rsidRPr="002A6EF6">
        <w:rPr>
          <w:b/>
          <w:i/>
        </w:rPr>
        <w:t xml:space="preserve"> Результаты обследование</w:t>
      </w:r>
    </w:p>
    <w:p w:rsidR="00AD32E8" w:rsidRPr="00E926A8" w:rsidRDefault="00AD32E8" w:rsidP="005306A2">
      <w:pPr>
        <w:rPr>
          <w:b/>
          <w:i/>
        </w:rPr>
      </w:pPr>
      <w:r w:rsidRPr="002A6EF6">
        <w:rPr>
          <w:b/>
          <w:i/>
        </w:rPr>
        <w:t>на выявление уровня творческого развития</w:t>
      </w:r>
    </w:p>
    <w:p w:rsidR="002A6EF6" w:rsidRPr="00E926A8" w:rsidRDefault="002A6EF6" w:rsidP="005306A2">
      <w:pPr>
        <w:rPr>
          <w:b/>
          <w:i/>
        </w:rPr>
      </w:pPr>
    </w:p>
    <w:tbl>
      <w:tblPr>
        <w:tblW w:w="0" w:type="auto"/>
        <w:tblLook w:val="01E0"/>
      </w:tblPr>
      <w:tblGrid>
        <w:gridCol w:w="1200"/>
        <w:gridCol w:w="2032"/>
        <w:gridCol w:w="2059"/>
        <w:gridCol w:w="2052"/>
        <w:gridCol w:w="1285"/>
        <w:gridCol w:w="943"/>
      </w:tblGrid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Имя ребенка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Продуктивность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Разработанность образа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Оригинальность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Качество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Всего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Юля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Лиза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Артур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Алина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6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Полина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Даша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Дима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Илья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Соня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Арина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6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tabs>
                <w:tab w:val="left" w:pos="210"/>
                <w:tab w:val="center" w:pos="492"/>
              </w:tabs>
              <w:spacing w:after="120"/>
            </w:pPr>
            <w:r w:rsidRPr="002A6EF6">
              <w:t>Петя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Ярослав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Лена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Маша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6</w:t>
            </w:r>
          </w:p>
        </w:tc>
      </w:tr>
      <w:tr w:rsidR="00AD32E8" w:rsidRPr="002A6EF6" w:rsidTr="004D1C2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r w:rsidRPr="002A6EF6">
              <w:t>Диана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AD32E8" w:rsidP="005306A2">
            <w:pPr>
              <w:spacing w:after="120"/>
            </w:pPr>
            <w:r w:rsidRPr="002A6EF6"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8" w:rsidRPr="002A6EF6" w:rsidRDefault="00331477" w:rsidP="005306A2">
            <w:pPr>
              <w:spacing w:after="120"/>
            </w:pPr>
            <w:r w:rsidRPr="002A6EF6">
              <w:t>4</w:t>
            </w:r>
          </w:p>
        </w:tc>
      </w:tr>
    </w:tbl>
    <w:p w:rsidR="00AD32E8" w:rsidRPr="002A6EF6" w:rsidRDefault="00AF3B36" w:rsidP="005306A2">
      <w:pPr>
        <w:pStyle w:val="a6"/>
        <w:rPr>
          <w:b/>
        </w:rPr>
      </w:pPr>
      <w:r w:rsidRPr="002A6EF6">
        <w:t>Дети младшего дошкольного возраста</w:t>
      </w:r>
      <w:r w:rsidR="00AD32E8" w:rsidRPr="002A6EF6">
        <w:t xml:space="preserve"> не смогл</w:t>
      </w:r>
      <w:r w:rsidR="00567B9E" w:rsidRPr="002A6EF6">
        <w:t xml:space="preserve">и все круги оформить в образы, </w:t>
      </w:r>
      <w:r w:rsidR="00AD32E8" w:rsidRPr="002A6EF6">
        <w:t>у многих детей прослеживает</w:t>
      </w:r>
      <w:r w:rsidRPr="002A6EF6">
        <w:t xml:space="preserve">ся частое повторение образов, оформление кругов </w:t>
      </w:r>
      <w:r w:rsidR="00AD32E8" w:rsidRPr="002A6EF6">
        <w:t xml:space="preserve">в очень простые изображения, часто встречающиеся в жизни предметов (например, солнышко, шарик, мяч и т.п.)  Отсюда можно сделать вывод, что уровень развития воображения у ребят </w:t>
      </w:r>
      <w:r w:rsidRPr="002A6EF6">
        <w:t>младшей группы не высокий.</w:t>
      </w:r>
    </w:p>
    <w:p w:rsidR="00432B1C" w:rsidRPr="002A6EF6" w:rsidRDefault="00432B1C" w:rsidP="005306A2"/>
    <w:p w:rsidR="00432B1C" w:rsidRPr="002A6EF6" w:rsidRDefault="00432B1C" w:rsidP="005306A2">
      <w:pPr>
        <w:rPr>
          <w:b/>
        </w:rPr>
      </w:pPr>
    </w:p>
    <w:p w:rsidR="00432B1C" w:rsidRPr="002A6EF6" w:rsidRDefault="00432B1C" w:rsidP="005306A2"/>
    <w:p w:rsidR="00F6758B" w:rsidRPr="00E926A8" w:rsidRDefault="00F6758B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4C229A" w:rsidRPr="00E926A8" w:rsidRDefault="004C229A" w:rsidP="005306A2"/>
    <w:p w:rsidR="00E926A8" w:rsidRPr="00E926A8" w:rsidRDefault="00E926A8" w:rsidP="005306A2"/>
    <w:sectPr w:rsidR="00E926A8" w:rsidRPr="00E926A8" w:rsidSect="002A6EF6">
      <w:footerReference w:type="default" r:id="rId8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80" w:rsidRDefault="00E74080" w:rsidP="004D1C2D">
      <w:r>
        <w:separator/>
      </w:r>
    </w:p>
  </w:endnote>
  <w:endnote w:type="continuationSeparator" w:id="0">
    <w:p w:rsidR="00E74080" w:rsidRDefault="00E74080" w:rsidP="004D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F6" w:rsidRDefault="00917F76">
    <w:pPr>
      <w:pStyle w:val="a9"/>
      <w:jc w:val="center"/>
    </w:pPr>
    <w:r>
      <w:fldChar w:fldCharType="begin"/>
    </w:r>
    <w:r w:rsidR="00CA7BBB">
      <w:instrText xml:space="preserve"> PAGE   \* MERGEFORMAT </w:instrText>
    </w:r>
    <w:r>
      <w:fldChar w:fldCharType="separate"/>
    </w:r>
    <w:r w:rsidR="005306A2">
      <w:rPr>
        <w:noProof/>
      </w:rPr>
      <w:t>4</w:t>
    </w:r>
    <w:r>
      <w:rPr>
        <w:noProof/>
      </w:rPr>
      <w:fldChar w:fldCharType="end"/>
    </w:r>
  </w:p>
  <w:p w:rsidR="002A6EF6" w:rsidRDefault="002A6E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80" w:rsidRDefault="00E74080" w:rsidP="004D1C2D">
      <w:r>
        <w:separator/>
      </w:r>
    </w:p>
  </w:footnote>
  <w:footnote w:type="continuationSeparator" w:id="0">
    <w:p w:rsidR="00E74080" w:rsidRDefault="00E74080" w:rsidP="004D1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288"/>
    <w:multiLevelType w:val="hybridMultilevel"/>
    <w:tmpl w:val="1E48F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496B0A"/>
    <w:multiLevelType w:val="multilevel"/>
    <w:tmpl w:val="70E0D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2CAA"/>
    <w:multiLevelType w:val="hybridMultilevel"/>
    <w:tmpl w:val="88CA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F1C"/>
    <w:multiLevelType w:val="hybridMultilevel"/>
    <w:tmpl w:val="376A6FA4"/>
    <w:lvl w:ilvl="0" w:tplc="3A22763C">
      <w:start w:val="1"/>
      <w:numFmt w:val="bullet"/>
      <w:lvlText w:val=""/>
      <w:lvlJc w:val="righ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8978C8"/>
    <w:multiLevelType w:val="hybridMultilevel"/>
    <w:tmpl w:val="CD782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741D2"/>
    <w:multiLevelType w:val="hybridMultilevel"/>
    <w:tmpl w:val="BA9C668C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6">
    <w:nsid w:val="14867E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BC4C91"/>
    <w:multiLevelType w:val="hybridMultilevel"/>
    <w:tmpl w:val="33B63CC2"/>
    <w:lvl w:ilvl="0" w:tplc="041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1B4D0B96"/>
    <w:multiLevelType w:val="multilevel"/>
    <w:tmpl w:val="654C7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35E42"/>
    <w:multiLevelType w:val="hybridMultilevel"/>
    <w:tmpl w:val="89D2B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C28E9"/>
    <w:multiLevelType w:val="hybridMultilevel"/>
    <w:tmpl w:val="87900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619F6"/>
    <w:multiLevelType w:val="multilevel"/>
    <w:tmpl w:val="3618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80A4C"/>
    <w:multiLevelType w:val="multilevel"/>
    <w:tmpl w:val="8AC4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3C414D"/>
    <w:multiLevelType w:val="hybridMultilevel"/>
    <w:tmpl w:val="71FC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84C9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B087AEF"/>
    <w:multiLevelType w:val="hybridMultilevel"/>
    <w:tmpl w:val="E7FAE02E"/>
    <w:lvl w:ilvl="0" w:tplc="FD2E585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2E826125"/>
    <w:multiLevelType w:val="hybridMultilevel"/>
    <w:tmpl w:val="31A4C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FC295E"/>
    <w:multiLevelType w:val="hybridMultilevel"/>
    <w:tmpl w:val="B1DE4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C72CEE"/>
    <w:multiLevelType w:val="multilevel"/>
    <w:tmpl w:val="C15C8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252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D6A53C1"/>
    <w:multiLevelType w:val="multilevel"/>
    <w:tmpl w:val="BC68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A3398"/>
    <w:multiLevelType w:val="hybridMultilevel"/>
    <w:tmpl w:val="7FC29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CD5420"/>
    <w:multiLevelType w:val="hybridMultilevel"/>
    <w:tmpl w:val="5B788696"/>
    <w:lvl w:ilvl="0" w:tplc="FD2E58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>
    <w:nsid w:val="49230230"/>
    <w:multiLevelType w:val="hybridMultilevel"/>
    <w:tmpl w:val="5C2C89F0"/>
    <w:lvl w:ilvl="0" w:tplc="56AEAA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850AA"/>
    <w:multiLevelType w:val="hybridMultilevel"/>
    <w:tmpl w:val="C38C8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916473"/>
    <w:multiLevelType w:val="hybridMultilevel"/>
    <w:tmpl w:val="A18E3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B3430"/>
    <w:multiLevelType w:val="hybridMultilevel"/>
    <w:tmpl w:val="C7B028CE"/>
    <w:lvl w:ilvl="0" w:tplc="FD2E585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20D54A1"/>
    <w:multiLevelType w:val="multilevel"/>
    <w:tmpl w:val="E05E3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A20E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66447E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DF0773"/>
    <w:multiLevelType w:val="multilevel"/>
    <w:tmpl w:val="CFA8F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E44238"/>
    <w:multiLevelType w:val="hybridMultilevel"/>
    <w:tmpl w:val="1DE8A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BF58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5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13"/>
  </w:num>
  <w:num w:numId="9">
    <w:abstractNumId w:val="23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27"/>
  </w:num>
  <w:num w:numId="15">
    <w:abstractNumId w:val="30"/>
  </w:num>
  <w:num w:numId="16">
    <w:abstractNumId w:val="12"/>
  </w:num>
  <w:num w:numId="17">
    <w:abstractNumId w:val="11"/>
  </w:num>
  <w:num w:numId="18">
    <w:abstractNumId w:val="22"/>
  </w:num>
  <w:num w:numId="19">
    <w:abstractNumId w:val="26"/>
  </w:num>
  <w:num w:numId="20">
    <w:abstractNumId w:val="15"/>
  </w:num>
  <w:num w:numId="21">
    <w:abstractNumId w:val="9"/>
  </w:num>
  <w:num w:numId="22">
    <w:abstractNumId w:val="24"/>
  </w:num>
  <w:num w:numId="23">
    <w:abstractNumId w:val="0"/>
  </w:num>
  <w:num w:numId="24">
    <w:abstractNumId w:val="17"/>
  </w:num>
  <w:num w:numId="25">
    <w:abstractNumId w:val="16"/>
  </w:num>
  <w:num w:numId="26">
    <w:abstractNumId w:val="29"/>
  </w:num>
  <w:num w:numId="27">
    <w:abstractNumId w:val="19"/>
  </w:num>
  <w:num w:numId="28">
    <w:abstractNumId w:val="32"/>
  </w:num>
  <w:num w:numId="29">
    <w:abstractNumId w:val="6"/>
  </w:num>
  <w:num w:numId="30">
    <w:abstractNumId w:val="14"/>
  </w:num>
  <w:num w:numId="31">
    <w:abstractNumId w:val="28"/>
  </w:num>
  <w:num w:numId="32">
    <w:abstractNumId w:val="2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CB2"/>
    <w:rsid w:val="000408E1"/>
    <w:rsid w:val="000544A5"/>
    <w:rsid w:val="000922C7"/>
    <w:rsid w:val="0009638C"/>
    <w:rsid w:val="000B17BF"/>
    <w:rsid w:val="0011212D"/>
    <w:rsid w:val="00125142"/>
    <w:rsid w:val="00172564"/>
    <w:rsid w:val="0023477D"/>
    <w:rsid w:val="00235A36"/>
    <w:rsid w:val="00247448"/>
    <w:rsid w:val="002706A8"/>
    <w:rsid w:val="0027369D"/>
    <w:rsid w:val="002A504E"/>
    <w:rsid w:val="002A66CC"/>
    <w:rsid w:val="002A6EF6"/>
    <w:rsid w:val="00305DC4"/>
    <w:rsid w:val="00331477"/>
    <w:rsid w:val="00355D64"/>
    <w:rsid w:val="00377424"/>
    <w:rsid w:val="00382529"/>
    <w:rsid w:val="00397DA5"/>
    <w:rsid w:val="003A0373"/>
    <w:rsid w:val="003C0078"/>
    <w:rsid w:val="004102F0"/>
    <w:rsid w:val="00432B1C"/>
    <w:rsid w:val="00494B66"/>
    <w:rsid w:val="004A2E46"/>
    <w:rsid w:val="004A687E"/>
    <w:rsid w:val="004C0A21"/>
    <w:rsid w:val="004C229A"/>
    <w:rsid w:val="004C7C19"/>
    <w:rsid w:val="004D1C2D"/>
    <w:rsid w:val="004E6B1D"/>
    <w:rsid w:val="004F5EF9"/>
    <w:rsid w:val="0050689D"/>
    <w:rsid w:val="005306A2"/>
    <w:rsid w:val="00567347"/>
    <w:rsid w:val="00567B9E"/>
    <w:rsid w:val="005C12C2"/>
    <w:rsid w:val="00607FEC"/>
    <w:rsid w:val="0063209A"/>
    <w:rsid w:val="00632D25"/>
    <w:rsid w:val="00660A55"/>
    <w:rsid w:val="0068735F"/>
    <w:rsid w:val="00710485"/>
    <w:rsid w:val="00725CB2"/>
    <w:rsid w:val="007D32F5"/>
    <w:rsid w:val="007F0783"/>
    <w:rsid w:val="007F584F"/>
    <w:rsid w:val="007F7435"/>
    <w:rsid w:val="008225F4"/>
    <w:rsid w:val="00863EDD"/>
    <w:rsid w:val="00886677"/>
    <w:rsid w:val="00916CF6"/>
    <w:rsid w:val="00917F76"/>
    <w:rsid w:val="00921EE2"/>
    <w:rsid w:val="0098243D"/>
    <w:rsid w:val="009A2E56"/>
    <w:rsid w:val="009F19ED"/>
    <w:rsid w:val="009F5B9E"/>
    <w:rsid w:val="00A46744"/>
    <w:rsid w:val="00A953BF"/>
    <w:rsid w:val="00AB12E7"/>
    <w:rsid w:val="00AC49BD"/>
    <w:rsid w:val="00AD1C08"/>
    <w:rsid w:val="00AD32E8"/>
    <w:rsid w:val="00AF3B36"/>
    <w:rsid w:val="00AF4F8A"/>
    <w:rsid w:val="00B05078"/>
    <w:rsid w:val="00B256AF"/>
    <w:rsid w:val="00B41C4E"/>
    <w:rsid w:val="00B6547C"/>
    <w:rsid w:val="00B71A7A"/>
    <w:rsid w:val="00B93E12"/>
    <w:rsid w:val="00BE1674"/>
    <w:rsid w:val="00C11CBB"/>
    <w:rsid w:val="00C36AFD"/>
    <w:rsid w:val="00C44A71"/>
    <w:rsid w:val="00CA7BBB"/>
    <w:rsid w:val="00CB23D5"/>
    <w:rsid w:val="00CE66F8"/>
    <w:rsid w:val="00CF7889"/>
    <w:rsid w:val="00D1796F"/>
    <w:rsid w:val="00D17A87"/>
    <w:rsid w:val="00D87F90"/>
    <w:rsid w:val="00DD5BC1"/>
    <w:rsid w:val="00DE3528"/>
    <w:rsid w:val="00E07592"/>
    <w:rsid w:val="00E2017D"/>
    <w:rsid w:val="00E30732"/>
    <w:rsid w:val="00E67F7F"/>
    <w:rsid w:val="00E74080"/>
    <w:rsid w:val="00E84CE5"/>
    <w:rsid w:val="00E926A8"/>
    <w:rsid w:val="00EA60C2"/>
    <w:rsid w:val="00ED2800"/>
    <w:rsid w:val="00F10130"/>
    <w:rsid w:val="00F37CA3"/>
    <w:rsid w:val="00F4531A"/>
    <w:rsid w:val="00F6758B"/>
    <w:rsid w:val="00F70F9E"/>
    <w:rsid w:val="00F87BE9"/>
    <w:rsid w:val="00FD43B8"/>
    <w:rsid w:val="00FE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4A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B2"/>
    <w:pPr>
      <w:ind w:left="708"/>
    </w:pPr>
  </w:style>
  <w:style w:type="character" w:customStyle="1" w:styleId="c2">
    <w:name w:val="c2"/>
    <w:basedOn w:val="a0"/>
    <w:rsid w:val="00725CB2"/>
  </w:style>
  <w:style w:type="character" w:styleId="a4">
    <w:name w:val="Hyperlink"/>
    <w:rsid w:val="00725CB2"/>
    <w:rPr>
      <w:color w:val="0000FF"/>
      <w:u w:val="single"/>
    </w:rPr>
  </w:style>
  <w:style w:type="character" w:customStyle="1" w:styleId="c0">
    <w:name w:val="c0"/>
    <w:basedOn w:val="a0"/>
    <w:rsid w:val="004C7C19"/>
  </w:style>
  <w:style w:type="character" w:customStyle="1" w:styleId="c18">
    <w:name w:val="c18"/>
    <w:basedOn w:val="a0"/>
    <w:rsid w:val="004C7C19"/>
  </w:style>
  <w:style w:type="paragraph" w:customStyle="1" w:styleId="c3">
    <w:name w:val="c3"/>
    <w:basedOn w:val="a"/>
    <w:rsid w:val="004C7C19"/>
    <w:pPr>
      <w:spacing w:before="100" w:beforeAutospacing="1" w:after="100" w:afterAutospacing="1"/>
    </w:pPr>
  </w:style>
  <w:style w:type="character" w:customStyle="1" w:styleId="c10">
    <w:name w:val="c10"/>
    <w:basedOn w:val="a0"/>
    <w:rsid w:val="004C7C19"/>
  </w:style>
  <w:style w:type="character" w:customStyle="1" w:styleId="c27">
    <w:name w:val="c27"/>
    <w:basedOn w:val="a0"/>
    <w:rsid w:val="004C7C19"/>
  </w:style>
  <w:style w:type="table" w:styleId="a5">
    <w:name w:val="Table Grid"/>
    <w:basedOn w:val="a1"/>
    <w:uiPriority w:val="59"/>
    <w:rsid w:val="004C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AD32E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4D1C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1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06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06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1A9EA-0343-4CC2-8413-1EB660BD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re</cp:lastModifiedBy>
  <cp:revision>2</cp:revision>
  <cp:lastPrinted>2013-10-31T06:17:00Z</cp:lastPrinted>
  <dcterms:created xsi:type="dcterms:W3CDTF">2013-12-18T18:23:00Z</dcterms:created>
  <dcterms:modified xsi:type="dcterms:W3CDTF">2013-12-18T18:23:00Z</dcterms:modified>
</cp:coreProperties>
</file>