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0FC" w:rsidRDefault="00FC46E1" w:rsidP="00BD30FC">
      <w:pPr>
        <w:jc w:val="center"/>
      </w:pPr>
      <w:r>
        <w:t>ПРИМЕРЫ РАБОЧИХ МАТЕРИАЛОВ</w:t>
      </w:r>
      <w:bookmarkStart w:id="0" w:name="_GoBack"/>
      <w:bookmarkEnd w:id="0"/>
      <w:r w:rsidR="00BD30FC">
        <w:t xml:space="preserve"> ДЛЯ КОМАНД</w:t>
      </w:r>
    </w:p>
    <w:p w:rsidR="00BD30FC" w:rsidRPr="00BD30FC" w:rsidRDefault="00BD30FC" w:rsidP="00BD30FC">
      <w:pPr>
        <w:jc w:val="center"/>
      </w:pPr>
    </w:p>
    <w:p w:rsidR="00BD30FC" w:rsidRDefault="00BD30FC" w:rsidP="00BD30FC">
      <w:pPr>
        <w:jc w:val="center"/>
        <w:rPr>
          <w:lang w:val="en-US"/>
        </w:rPr>
      </w:pPr>
    </w:p>
    <w:p w:rsidR="00BD30FC" w:rsidRPr="00043FD4" w:rsidRDefault="00BD30FC" w:rsidP="00BD30FC">
      <w:pPr>
        <w:jc w:val="center"/>
      </w:pPr>
      <w:r w:rsidRPr="00043FD4">
        <w:t>АРХИТЕКТОРЫ</w:t>
      </w:r>
    </w:p>
    <w:p w:rsidR="00BD30FC" w:rsidRPr="00043FD4" w:rsidRDefault="00BD30FC" w:rsidP="00BD30FC">
      <w:pPr>
        <w:jc w:val="center"/>
      </w:pPr>
    </w:p>
    <w:p w:rsidR="00BD30FC" w:rsidRPr="00043FD4" w:rsidRDefault="00BD30FC" w:rsidP="00BD30FC">
      <w:pPr>
        <w:spacing w:line="360" w:lineRule="auto"/>
        <w:ind w:firstLine="709"/>
        <w:jc w:val="both"/>
      </w:pPr>
      <w:r w:rsidRPr="00043FD4">
        <w:t xml:space="preserve">Останкинская сцена имела 22 метра в глубину и вошла в число </w:t>
      </w:r>
      <w:proofErr w:type="gramStart"/>
      <w:r w:rsidRPr="00043FD4">
        <w:t>самых</w:t>
      </w:r>
      <w:proofErr w:type="gramEnd"/>
      <w:r w:rsidRPr="00043FD4">
        <w:t xml:space="preserve"> больших в России того времени.</w:t>
      </w:r>
    </w:p>
    <w:p w:rsidR="00BD30FC" w:rsidRPr="00043FD4" w:rsidRDefault="00BD30FC" w:rsidP="00BD30FC">
      <w:pPr>
        <w:spacing w:line="360" w:lineRule="auto"/>
        <w:ind w:firstLine="709"/>
        <w:jc w:val="both"/>
      </w:pPr>
      <w:r w:rsidRPr="00043FD4">
        <w:t xml:space="preserve">Театр обслуживали два машинных отделения. Нижнее – трюм – занимало большое помещение под зрительным залом и сценой. </w:t>
      </w:r>
      <w:proofErr w:type="gramStart"/>
      <w:r w:rsidRPr="00043FD4">
        <w:t>Верхнее</w:t>
      </w:r>
      <w:proofErr w:type="gramEnd"/>
      <w:r w:rsidRPr="00043FD4">
        <w:t>, двухъярусное, протянулось над всем помещением театра. В части трюма под зрительным залом размещались настил пола партера, на который ставились пять рядов лавок, и – от середины зала к стене – «полозья» с лавками амфитеатра. Во время спектакля их закрепляли на нужной высоте, а в процессе превращения в «</w:t>
      </w:r>
      <w:proofErr w:type="spellStart"/>
      <w:r w:rsidRPr="00043FD4">
        <w:t>воксал</w:t>
      </w:r>
      <w:proofErr w:type="spellEnd"/>
      <w:r w:rsidRPr="00043FD4">
        <w:t>» устанавливали на одном уровне с планшетом сцены.</w:t>
      </w:r>
    </w:p>
    <w:p w:rsidR="00BD30FC" w:rsidRPr="00043FD4" w:rsidRDefault="00BD30FC" w:rsidP="00BD30FC">
      <w:pPr>
        <w:spacing w:line="360" w:lineRule="auto"/>
        <w:ind w:firstLine="709"/>
        <w:jc w:val="both"/>
      </w:pPr>
      <w:r w:rsidRPr="00043FD4">
        <w:t>Перед спектаклем пол партера находился на 1 м 26 см ниже уровня сцены. На него ставили пять рядов длинных скамеек со спинками, покрытыми матрасами из зелёного сукна. Переносная балюстрада отделяла амфитеатр, образованный четырьмя рядами ступенчато поднимающихся лавок. Во время трансформации над амфитеатром и лавками партера настилали щиты верхнего настила пола, который стыковался с полом авансцены и объединял зрительный зал и сцену в единое пространство «</w:t>
      </w:r>
      <w:proofErr w:type="spellStart"/>
      <w:r w:rsidRPr="00043FD4">
        <w:t>воксала</w:t>
      </w:r>
      <w:proofErr w:type="spellEnd"/>
      <w:r w:rsidRPr="00043FD4">
        <w:t>».</w:t>
      </w:r>
    </w:p>
    <w:p w:rsidR="00BD30FC" w:rsidRPr="00043FD4" w:rsidRDefault="00BD30FC" w:rsidP="00BD30FC">
      <w:pPr>
        <w:spacing w:line="360" w:lineRule="auto"/>
        <w:ind w:firstLine="709"/>
        <w:jc w:val="both"/>
      </w:pPr>
      <w:r w:rsidRPr="00043FD4">
        <w:t>Колоннада, обрамляющая сцену, состояла из бутафорских колонн, которые были сделаны из картона, натянутого на тонкий деревянный каркас. Колонны были подвешены за металлические крюки к небольшим деревянным брускам, которые, двигаясь по мосткам верхнего машинного отделения, перемещали колонны во время трансформации зала ближе к боковым стенам.</w:t>
      </w:r>
    </w:p>
    <w:p w:rsidR="00BD30FC" w:rsidRPr="00043FD4" w:rsidRDefault="00BD30FC" w:rsidP="00BD30FC">
      <w:pPr>
        <w:ind w:firstLine="709"/>
        <w:jc w:val="both"/>
      </w:pPr>
    </w:p>
    <w:p w:rsidR="00BD30FC" w:rsidRPr="00043FD4" w:rsidRDefault="00BD30FC" w:rsidP="00BD30FC">
      <w:pPr>
        <w:spacing w:line="360" w:lineRule="auto"/>
        <w:ind w:firstLine="709"/>
        <w:jc w:val="both"/>
        <w:rPr>
          <w:b/>
        </w:rPr>
      </w:pPr>
      <w:r w:rsidRPr="00043FD4">
        <w:t xml:space="preserve">ЗАДАНИЕ: </w:t>
      </w:r>
      <w:proofErr w:type="gramStart"/>
      <w:r w:rsidRPr="00043FD4">
        <w:rPr>
          <w:b/>
        </w:rPr>
        <w:t>Внимательно рассмотреть фотографии, чертежи, иллюстрации театрального зала и придумать – как за короткий промежуток времени превратить театральный зал в бальный, убрав ряды кресел, сцену и колонны.</w:t>
      </w:r>
      <w:proofErr w:type="gramEnd"/>
      <w:r w:rsidRPr="00043FD4">
        <w:rPr>
          <w:b/>
        </w:rPr>
        <w:t xml:space="preserve"> Продемонстрировать это на макете-коробке.</w:t>
      </w:r>
    </w:p>
    <w:p w:rsidR="00BD30FC" w:rsidRPr="00043FD4" w:rsidRDefault="00BD30FC" w:rsidP="00BD30FC">
      <w:pPr>
        <w:ind w:firstLine="709"/>
        <w:jc w:val="both"/>
      </w:pPr>
    </w:p>
    <w:p w:rsidR="00BD30FC" w:rsidRPr="00043FD4" w:rsidRDefault="00BD30FC" w:rsidP="00BD30FC">
      <w:pPr>
        <w:jc w:val="center"/>
      </w:pPr>
      <w:r w:rsidRPr="00043FD4">
        <w:br w:type="page"/>
      </w:r>
      <w:r w:rsidRPr="00043FD4">
        <w:lastRenderedPageBreak/>
        <w:t>ДЕКОРАТОРЫ</w:t>
      </w:r>
    </w:p>
    <w:p w:rsidR="00BD30FC" w:rsidRPr="00043FD4" w:rsidRDefault="00BD30FC" w:rsidP="00BD30FC">
      <w:pPr>
        <w:jc w:val="center"/>
      </w:pPr>
    </w:p>
    <w:p w:rsidR="00BD30FC" w:rsidRPr="00043FD4" w:rsidRDefault="00BD30FC" w:rsidP="00BD30FC">
      <w:pPr>
        <w:spacing w:line="360" w:lineRule="auto"/>
        <w:ind w:firstLine="709"/>
        <w:jc w:val="both"/>
      </w:pPr>
      <w:r w:rsidRPr="00043FD4">
        <w:t>Верхнее машинное отделение скрывал разборный плафон. Над колоннами лож были видны арочные проёмы театрального «райка». Во время бала это проёмы закрывали специальными деревянными расписанными щитами, и тогда плафон воспринимался как единое целое.</w:t>
      </w:r>
    </w:p>
    <w:p w:rsidR="00BD30FC" w:rsidRPr="00043FD4" w:rsidRDefault="00BD30FC" w:rsidP="00BD30FC">
      <w:pPr>
        <w:spacing w:line="360" w:lineRule="auto"/>
        <w:ind w:firstLine="709"/>
        <w:jc w:val="both"/>
      </w:pPr>
      <w:r w:rsidRPr="00043FD4">
        <w:t>В театре была создана система съемных кулис. Они представляли собой деревянные рамы с натянутым на них расписанным холстом. С обеих сторон сцены было пять планов кулис, расставленных по четыре в ряд. При движении ворота нужная пара кулис выезжала на сцену, а «отработавшая» уходила в карманы сцены. Во время бала рамы снимали с кареток, ставились у стены и скрывались за расписными завесами, размещавшимися между бутафорскими колоннами.</w:t>
      </w:r>
    </w:p>
    <w:p w:rsidR="00BD30FC" w:rsidRPr="00043FD4" w:rsidRDefault="00BD30FC" w:rsidP="00BD30FC">
      <w:pPr>
        <w:spacing w:line="360" w:lineRule="auto"/>
        <w:ind w:firstLine="709"/>
        <w:jc w:val="both"/>
      </w:pPr>
      <w:r w:rsidRPr="00043FD4">
        <w:t>Колонны были подвешены за металлические крюки к небольшим деревянным брускам, которые, двигаясь по мосткам верхнего машинного отделения, перемещали колонны во время трансформации зала ближе к боковым стенам.</w:t>
      </w:r>
    </w:p>
    <w:p w:rsidR="00BD30FC" w:rsidRPr="00043FD4" w:rsidRDefault="00BD30FC" w:rsidP="00BD30FC">
      <w:pPr>
        <w:spacing w:line="360" w:lineRule="auto"/>
        <w:ind w:firstLine="709"/>
        <w:jc w:val="both"/>
      </w:pPr>
    </w:p>
    <w:p w:rsidR="00BD30FC" w:rsidRPr="00043FD4" w:rsidRDefault="00BD30FC" w:rsidP="00BD30FC">
      <w:pPr>
        <w:spacing w:line="360" w:lineRule="auto"/>
        <w:ind w:firstLine="709"/>
        <w:jc w:val="both"/>
        <w:rPr>
          <w:b/>
        </w:rPr>
      </w:pPr>
      <w:r w:rsidRPr="00043FD4">
        <w:rPr>
          <w:b/>
        </w:rPr>
        <w:t xml:space="preserve">ЗАДАНИЕ: Рассмотреть фотографии, ознакомиться с текстом. Изготовить несколько колонн и  щитов, которые будут закрывать проёмы плафона во время бала. </w:t>
      </w:r>
    </w:p>
    <w:p w:rsidR="00BD30FC" w:rsidRPr="00043FD4" w:rsidRDefault="00BD30FC" w:rsidP="00BD30FC">
      <w:pPr>
        <w:spacing w:line="360" w:lineRule="auto"/>
        <w:ind w:firstLine="709"/>
        <w:jc w:val="both"/>
        <w:rPr>
          <w:b/>
        </w:rPr>
      </w:pPr>
    </w:p>
    <w:p w:rsidR="00BD30FC" w:rsidRPr="00043FD4" w:rsidRDefault="00BD30FC" w:rsidP="00BD30FC">
      <w:pPr>
        <w:spacing w:line="360" w:lineRule="auto"/>
        <w:ind w:firstLine="709"/>
        <w:jc w:val="both"/>
        <w:rPr>
          <w:b/>
        </w:rPr>
      </w:pPr>
    </w:p>
    <w:p w:rsidR="00BD30FC" w:rsidRPr="00043FD4" w:rsidRDefault="00BD30FC" w:rsidP="00BD30FC">
      <w:pPr>
        <w:spacing w:line="360" w:lineRule="auto"/>
        <w:ind w:firstLine="709"/>
        <w:jc w:val="both"/>
        <w:rPr>
          <w:b/>
        </w:rPr>
      </w:pPr>
    </w:p>
    <w:p w:rsidR="00BD30FC" w:rsidRPr="00043FD4" w:rsidRDefault="00BD30FC" w:rsidP="00BD30FC">
      <w:pPr>
        <w:spacing w:line="360" w:lineRule="auto"/>
        <w:jc w:val="center"/>
      </w:pPr>
      <w:r w:rsidRPr="00043FD4">
        <w:rPr>
          <w:b/>
        </w:rPr>
        <w:br w:type="page"/>
      </w:r>
      <w:r w:rsidRPr="00043FD4">
        <w:lastRenderedPageBreak/>
        <w:t>ЗВУКООПЕРАТОРЫ</w:t>
      </w:r>
    </w:p>
    <w:p w:rsidR="00BD30FC" w:rsidRPr="00043FD4" w:rsidRDefault="00BD30FC" w:rsidP="00BD30FC">
      <w:pPr>
        <w:spacing w:line="360" w:lineRule="auto"/>
        <w:jc w:val="center"/>
      </w:pPr>
    </w:p>
    <w:p w:rsidR="00BD30FC" w:rsidRPr="00043FD4" w:rsidRDefault="00BD30FC" w:rsidP="00BD30FC">
      <w:pPr>
        <w:spacing w:line="360" w:lineRule="auto"/>
        <w:ind w:firstLine="709"/>
        <w:jc w:val="both"/>
      </w:pPr>
      <w:r w:rsidRPr="00043FD4">
        <w:t xml:space="preserve">Машины для звуковых эффектов располагались во втором ярусе верхнего двухъярусного машинного отделения. </w:t>
      </w:r>
    </w:p>
    <w:p w:rsidR="00BD30FC" w:rsidRPr="00043FD4" w:rsidRDefault="00BD30FC" w:rsidP="00BD30FC">
      <w:pPr>
        <w:spacing w:line="360" w:lineRule="auto"/>
        <w:ind w:firstLine="709"/>
        <w:jc w:val="both"/>
      </w:pPr>
      <w:r w:rsidRPr="00043FD4">
        <w:t xml:space="preserve">Машина грома представляла собой большой деревянный ящик-резонатор, на котором установлены два больших зубчатых колеса. При вращении зубья попеременно ударяли по ящику, что и создавало звук, напоминающий удары грома. </w:t>
      </w:r>
    </w:p>
    <w:p w:rsidR="00BD30FC" w:rsidRPr="00043FD4" w:rsidRDefault="00BD30FC" w:rsidP="00BD30FC">
      <w:pPr>
        <w:spacing w:line="360" w:lineRule="auto"/>
        <w:ind w:firstLine="709"/>
        <w:jc w:val="both"/>
      </w:pPr>
      <w:r w:rsidRPr="00043FD4">
        <w:t>Для имитации звука дождя в глубоком деревянном колодце, проходящем в стене, были в шахматном порядке закреплены металлические лопасти. Сыпавшаяся сверху дробь, попадая на эти лопасти, создавала иллюзию падающих капель дождя, шума водопада и т.д.</w:t>
      </w:r>
    </w:p>
    <w:p w:rsidR="00BD30FC" w:rsidRPr="00043FD4" w:rsidRDefault="00BD30FC" w:rsidP="00BD30FC">
      <w:pPr>
        <w:spacing w:line="360" w:lineRule="auto"/>
        <w:ind w:firstLine="709"/>
        <w:jc w:val="both"/>
      </w:pPr>
      <w:r w:rsidRPr="00043FD4">
        <w:t>Для имитации звука ветра, вьюги и т.д. использовался большой барабан, обтянутый льняным полотном.</w:t>
      </w:r>
    </w:p>
    <w:p w:rsidR="00BD30FC" w:rsidRPr="00043FD4" w:rsidRDefault="00BD30FC" w:rsidP="00BD30FC">
      <w:pPr>
        <w:spacing w:line="360" w:lineRule="auto"/>
        <w:ind w:firstLine="709"/>
        <w:jc w:val="both"/>
      </w:pPr>
    </w:p>
    <w:p w:rsidR="00BD30FC" w:rsidRPr="00043FD4" w:rsidRDefault="00BD30FC" w:rsidP="00BD30FC">
      <w:pPr>
        <w:spacing w:line="360" w:lineRule="auto"/>
        <w:ind w:firstLine="709"/>
        <w:jc w:val="both"/>
        <w:rPr>
          <w:b/>
        </w:rPr>
      </w:pPr>
      <w:r w:rsidRPr="00043FD4">
        <w:rPr>
          <w:b/>
        </w:rPr>
        <w:t>ЗАДАНИЕ: Рассмотреть фотографии сохранившихся «звуковых» машин. Затем из предлагаемых материалов сделать приспособления, позволяющие воспроизвести звуки грома, дождя, ветра и т.д., объединив это логическим сюжетом.</w:t>
      </w:r>
    </w:p>
    <w:p w:rsidR="0018061D" w:rsidRDefault="0018061D"/>
    <w:sectPr w:rsidR="0018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20"/>
    <w:rsid w:val="0018061D"/>
    <w:rsid w:val="006E0020"/>
    <w:rsid w:val="00BD30FC"/>
    <w:rsid w:val="00FC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545</Words>
  <Characters>3111</Characters>
  <Application>Microsoft Office Word</Application>
  <DocSecurity>0</DocSecurity>
  <Lines>25</Lines>
  <Paragraphs>7</Paragraphs>
  <ScaleCrop>false</ScaleCrop>
  <Company>MICROSOFT</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Синяя птица</cp:lastModifiedBy>
  <cp:revision>4</cp:revision>
  <dcterms:created xsi:type="dcterms:W3CDTF">2014-01-28T18:58:00Z</dcterms:created>
  <dcterms:modified xsi:type="dcterms:W3CDTF">2014-01-29T08:23:00Z</dcterms:modified>
</cp:coreProperties>
</file>