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Эколого-</w:t>
      </w:r>
      <w:proofErr w:type="spellStart"/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валеологическая</w:t>
      </w:r>
      <w:proofErr w:type="spellEnd"/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 xml:space="preserve"> программа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“Твоё здоровье в твоих руках»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  <w:lang w:eastAsia="ru-RU"/>
        </w:rPr>
        <w:t>ПОЯСНИТЕЛЬНАЯ  ЗАПИСКА</w:t>
      </w:r>
    </w:p>
    <w:p w:rsidR="00425478" w:rsidRPr="00425478" w:rsidRDefault="00425478" w:rsidP="00425478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Взаимоотношения человека с обществом, природой имеют глубокую экологическую сущность и проникают в область знания, называемого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-логией, предметом изучения которого является здоровье. Словосочетание «эколого-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валеологические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знания», введенное З.И.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Тюмасевой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отражает не просто факт объединения экологических и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знаний, а глубинную взаимосвязь, взаимообусловленность этих видов знаний. Здоровье интегрирует в себе экологическое и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валеологическое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единство организма, личности и окружающей среды.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 xml:space="preserve">        Взаимодействие человека и природы привело к глобальному экологическому кризису, возникающему в связи с возрастающей потерей равновесия между природными системами поддержания жизни и индустриальными, технологическими, демографическими и культурными потребностями людей.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 xml:space="preserve">      На современном этапе развития общества в социальных и образовательных системах сложились обстоятельства, из которых главными являются снижение потребностей и умений широких масс населения быть здоровыми, происходящее на фоне объективного ухудшения здоровья людей и неблагоприятное влияние системы массового общего образования на здоровье всех субъектов образовательного процесса: учащихся, учителей и родителей учащихся.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 xml:space="preserve">      Аксиологической составляющей ухудшения здоровья выступает кризис личности, проявляющийся в утрате ценностного отношения к своему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здоро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- вью, среде обитания.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 xml:space="preserve">      Анализ результатов медицинских осмотров показал, что 99 % выпускников школ имеют хронические отклонения в здоровье (ослабленное зрение, </w:t>
      </w:r>
      <w:proofErr w:type="gram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сердечно-сосудистые</w:t>
      </w:r>
      <w:proofErr w:type="gram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заболевания, болезни органов дыхания, болезни органов пищеварения и другие). Неблагоприятные изменения в состоянии здоровья подрастающего поколения наносят большой социальный и нравственный ущерб: снижают интеллектуальный потенциал отдельных личностей и служат причиной несчастья многих семей.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 xml:space="preserve">     Это позволяет обозначить проблему поиска путей и условий формирования и развития 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знаний, умений и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 xml:space="preserve">навыков у учащихся, </w:t>
      </w:r>
      <w:proofErr w:type="gram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обеспечит не только эффективное изучение биологических дисциплин и предметную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экологизацию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учебных курсов, но и </w:t>
      </w:r>
    </w:p>
    <w:p w:rsidR="00425478" w:rsidRPr="00425478" w:rsidRDefault="00425478" w:rsidP="00425478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целесообразную оздоровительно-просветительскую работу со школьниками, нацелив их на активное поддержание и развитие своего здоровья в течение всей жизни. Решение этой глобальной задачи возможно при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наличии специального общественного института. Считается, что таким и</w:t>
      </w:r>
      <w:proofErr w:type="gram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н-</w:t>
      </w:r>
      <w:proofErr w:type="gram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ститутом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является для человека в первую очередь семья, условия проживания в которой обеспечивают ему воспитание навыков поддержания здоровья. Однако современная семья чаще всего не готова к решению проблемы здоровья детей в силу того, что родители обладают недостаточной, ограниченной только медицинскими аспектами, компетентностью в этом вопросе. В этих условиях необходим такой общественный институт, через который проходил бы каждый человек, и  в котором осуществлялось бы целенаправленное просвещение учащихся в области здоровья. На данном этапе развития общества таким институтом может стать массовая общеобразовательная школа, так как через нее проходит практически каждый человек.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На основании Конституции России и 51 -</w:t>
      </w:r>
      <w:proofErr w:type="gram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ой</w:t>
      </w:r>
      <w:proofErr w:type="gram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статьи Закона Российской Федерации «Об образовании» [80] обучающимся должны быть созданы условия, гарантирующие охрану и укрепление их здоровья. Кроме того, в «Концепции охраны здоровья населения РФ на период до 2015года» заявлена  необходимость формирования здорового образа жизни, достаточной пропаганды медицинских и, в частности, гигиенических знаний.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 xml:space="preserve">       Глубокая сущностная взаимосвязь между здоровьем человека и состоянием окружающей среды, нашедшая свое отражение в экологических и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знаниях, актуализировала проблему 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образования, которое ориентировано на формирование гармоничных взаимоотношений в системе «человек - природа - общество». Интегративным показателем этих взаимоотношений является здоровье (и не только человека, но и всех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био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-эко-социальных систем).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Начинается эта работа с воспитания у подрастающего поколения осознания здоровья как высшей ценности для человека, его жизни и благополучия. Актуальность проблемы повышения эффективности 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образования, формирования и развития у учащихся ценностных ориентации, 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знаний и практических умений в области здоровья человека обусловлена потребностью общества в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lastRenderedPageBreak/>
        <w:t xml:space="preserve">сохранении и развитии здоровья людей в современных неблагоприятных экологических и социально-экономических условиях.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Необходимость овладения учащимися системой 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знаний и практических умений диктуется объективными запросами общества на здоровых, экологически культурных и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грамотных гражданах, способных принимать оперативные и ответственные решения, направленные на улучшение окружающей среды и охрану здоровья людей, а также на формирование гармонично развитой личности с гуманистическим мироощущением. </w:t>
      </w: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Цель программы:</w:t>
      </w:r>
    </w:p>
    <w:p w:rsidR="00425478" w:rsidRPr="00425478" w:rsidRDefault="00425478" w:rsidP="00425478">
      <w:pPr>
        <w:rPr>
          <w:rFonts w:ascii="Calibri" w:eastAsia="Times New Roman" w:hAnsi="Calibri" w:cs="Times New Roman"/>
          <w:b/>
          <w:lang w:eastAsia="ru-RU"/>
        </w:rPr>
      </w:pPr>
      <w:r w:rsidRPr="0042547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РАЗВИТИЕ ЭКОЛОГО-ВАЛЕОЛОГИЧЕСКИХ ЗНАНИЙ, </w:t>
      </w:r>
      <w:r w:rsidRPr="0042547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  <w:t xml:space="preserve">УМЕНИЙ И НАВЫКОВ У УЧАЩИХСЯ, </w:t>
      </w:r>
      <w:r w:rsidRPr="0042547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  <w:t xml:space="preserve">КАК </w:t>
      </w:r>
      <w:r w:rsidRPr="00425478"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  <w:t>необходимого  условия</w:t>
      </w:r>
      <w:r w:rsidRPr="0042547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ФОРМИРОВАНИЯ </w:t>
      </w:r>
      <w:r w:rsidRPr="0042547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  <w:t xml:space="preserve">ЛИЧНОСТИ СОВРЕМЕННОГО ЧЕЛОВЕКА. </w:t>
      </w:r>
      <w:r w:rsidRPr="0042547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br/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Задачи программы: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 способствовать формированию у  учащихся навыков здорового образа жизни;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 способствовать развитию и совершенствованию таких качеств как  самоорганизация,  эмоциональная устойчивость, толерантность;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-мотивировать необходимость деятельности по укреплению и развитию своего здоровья;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 формировать сознательное высококультурное отношение к своему здоровью;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-Научить практическим умениям самоанализа и самооценки своего здоровья;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   научить  умениям анализировать  и  давать оценку состоянию  окружающей среды.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pacing w:val="5"/>
          <w:kern w:val="28"/>
          <w:sz w:val="28"/>
          <w:szCs w:val="28"/>
          <w:lang w:eastAsia="ru-RU"/>
        </w:rPr>
        <w:t>Предусмотрены</w:t>
      </w: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 xml:space="preserve"> три уровня обучения.</w:t>
      </w:r>
    </w:p>
    <w:p w:rsidR="00425478" w:rsidRPr="00425478" w:rsidRDefault="00425478" w:rsidP="004254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1 уровень</w:t>
      </w: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– </w:t>
      </w:r>
      <w:proofErr w:type="spell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поисково</w:t>
      </w:r>
      <w:proofErr w:type="spellEnd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– диагностический,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позволяющий 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попробовать себя во всех предлагаемых направлениях практической деятельности и выбрать желаемое. Итогом данного уровня является устойчивый интерес к одному или нескольким эколого-</w:t>
      </w:r>
      <w:proofErr w:type="spellStart"/>
      <w:r w:rsidRPr="00425478">
        <w:rPr>
          <w:rFonts w:ascii="Times New Roman" w:eastAsia="Calibri" w:hAnsi="Times New Roman" w:cs="Times New Roman"/>
          <w:sz w:val="28"/>
          <w:szCs w:val="28"/>
        </w:rPr>
        <w:t>валеологическим</w:t>
      </w:r>
      <w:proofErr w:type="spell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 направлениям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>Обучающийся может освоить какое-то конкретное направление деятельности и закончить обучение или перейти на второй уровень обучения. Показателем практических умений и навыков является здоровый образ жизни.</w:t>
      </w:r>
    </w:p>
    <w:p w:rsidR="00425478" w:rsidRPr="00425478" w:rsidRDefault="00425478" w:rsidP="004254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2 уровень</w:t>
      </w: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– практический.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Обучающиеся овладевают практическими знаниями и умениями по одному или нескольким интегрированным видам эколого-</w:t>
      </w:r>
      <w:proofErr w:type="spellStart"/>
      <w:r w:rsidRPr="00425478">
        <w:rPr>
          <w:rFonts w:ascii="Times New Roman" w:eastAsia="Calibri" w:hAnsi="Times New Roman" w:cs="Times New Roman"/>
          <w:sz w:val="28"/>
          <w:szCs w:val="28"/>
        </w:rPr>
        <w:t>валеологическогом</w:t>
      </w:r>
      <w:proofErr w:type="spell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направления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по окончании обучения на этом уровне выполняют и защищают творческий проект или представляют работы на итоговую выставку. Дети, успешно освоившие программу, могут перейти на третий уровень обучения.</w:t>
      </w:r>
    </w:p>
    <w:p w:rsidR="00425478" w:rsidRPr="00425478" w:rsidRDefault="00425478" w:rsidP="004254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3 уровень</w:t>
      </w: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– творческий.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Этот уровень предполагает самостоятельное  выполнение работ по собственным  проектам. Высокий творческий уровень работ позволяет обучающимся по окончании курса обучения пройти итоговые квалификационные испытания или принять  участие в выставках, по результатам которых выявляется уровень творческой активности.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pacing w:val="5"/>
          <w:kern w:val="28"/>
          <w:sz w:val="28"/>
          <w:szCs w:val="28"/>
          <w:lang w:eastAsia="ru-RU"/>
        </w:rPr>
        <w:t xml:space="preserve">           По освоению содержания программы предусмотрены следующие</w:t>
      </w: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 xml:space="preserve"> уровни развития:</w:t>
      </w:r>
    </w:p>
    <w:p w:rsidR="00425478" w:rsidRPr="00425478" w:rsidRDefault="00425478" w:rsidP="00425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репродуктивный</w:t>
      </w:r>
      <w:proofErr w:type="gramEnd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</w:t>
      </w:r>
      <w:r w:rsidRPr="00425478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425478">
        <w:rPr>
          <w:rFonts w:ascii="Times New Roman" w:eastAsia="Calibri" w:hAnsi="Times New Roman" w:cs="Times New Roman"/>
          <w:sz w:val="28"/>
          <w:szCs w:val="28"/>
        </w:rPr>
        <w:t>характеризуется наличием определённого объёма знаний, умений и навыков обучающихся, которые позволяют им выполнять задания по образцу или алгоритму;</w:t>
      </w:r>
    </w:p>
    <w:p w:rsidR="00425478" w:rsidRPr="00425478" w:rsidRDefault="00425478" w:rsidP="00425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эвристический</w:t>
      </w:r>
      <w:proofErr w:type="gramEnd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</w:t>
      </w:r>
      <w:r w:rsidRPr="00425478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Pr="00425478">
        <w:rPr>
          <w:rFonts w:ascii="Times New Roman" w:eastAsia="Calibri" w:hAnsi="Times New Roman" w:cs="Times New Roman"/>
          <w:sz w:val="28"/>
          <w:szCs w:val="28"/>
        </w:rPr>
        <w:t>характеризуется умением обучающихся применять раннее усвоенные знания и основные приёмы в самостоятельной работе;</w:t>
      </w:r>
    </w:p>
    <w:p w:rsidR="00425478" w:rsidRPr="00425478" w:rsidRDefault="00425478" w:rsidP="00425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креативный (творческий)</w:t>
      </w:r>
      <w:r w:rsidRPr="004254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25478">
        <w:rPr>
          <w:rFonts w:ascii="Times New Roman" w:eastAsia="Calibri" w:hAnsi="Times New Roman" w:cs="Times New Roman"/>
          <w:sz w:val="28"/>
          <w:szCs w:val="28"/>
        </w:rPr>
        <w:t>– характеризуется умением обучающихся самостоятельно получать знания, умения и навыки и применять их на практике при выполнении индивидуально-творческих заданий, тем самым получая оригинальный проект.</w:t>
      </w:r>
    </w:p>
    <w:p w:rsidR="00425478" w:rsidRPr="00425478" w:rsidRDefault="00425478" w:rsidP="0042547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рамках данной программы реализуются следующие 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агогические  и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еи: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основ культуры лично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которая трактуется как гармония культуры знания, чувств и творческого действия.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словами, обогащение внутренней культуры (духов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ность) и воспитание внешней культуры, проявляющейся в об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щении, поведении, имидже, одежде и т. п.</w:t>
      </w:r>
      <w:proofErr w:type="gramEnd"/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 Опора на личностно ориентированный подход в образовании и игровые технологии.</w:t>
      </w:r>
    </w:p>
    <w:p w:rsidR="00425478" w:rsidRPr="00425478" w:rsidRDefault="00425478" w:rsidP="0042547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Воспитания у подрастающего поколения осознания здоровья как высшей ценности для человека, его жизни и благополучия. 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Формы организации педагогической деятельности.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индивидуальная работа;</w:t>
      </w:r>
    </w:p>
    <w:p w:rsidR="00425478" w:rsidRPr="00425478" w:rsidRDefault="00425478" w:rsidP="00425478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групповая работа;</w:t>
      </w:r>
    </w:p>
    <w:p w:rsidR="00425478" w:rsidRPr="00425478" w:rsidRDefault="00425478" w:rsidP="00425478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консультативная работа;</w:t>
      </w:r>
    </w:p>
    <w:p w:rsidR="00425478" w:rsidRPr="00425478" w:rsidRDefault="00425478" w:rsidP="00425478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разработка проекта;</w:t>
      </w:r>
    </w:p>
    <w:p w:rsidR="00425478" w:rsidRPr="00425478" w:rsidRDefault="00425478" w:rsidP="00425478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творческая мастерская;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 xml:space="preserve">Педагогические  принципы 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создания программы: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Принцип гуманизма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означает признание обучающегося ценностью со всем своим внутренним миром, интересами, особенностями, способностями; активным субъектом учебн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развивающегося процесса, позволяющим раскрыться ему как личность и получить социальное призвание, которое реализуется в атмосфере доброжелательности и сотрудничества.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Принцип </w:t>
      </w:r>
      <w:proofErr w:type="spell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природосообразности</w:t>
      </w:r>
      <w:proofErr w:type="spellEnd"/>
      <w:r w:rsidRPr="0042547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Отличительной чертой подросткового возраста необходимо учитывать возрастную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половую дифференцированную; законы природы при выборе содержания, форм, методов обучения и взаимодействия педагога и обучающегося, что позволит восполнить дефицит общения у обучающегося.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Принцип </w:t>
      </w:r>
      <w:proofErr w:type="spell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культуросообразности</w:t>
      </w:r>
      <w:proofErr w:type="spell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– отражение культурных ценностей через содержание, формы и методы обучения. Создание среды, «Растящей и питающей личности»  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>П. Флоренский).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Принцип демократизма и сотрудничества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реализуется на равноправном общении как обучающегося  с педагогом, так и между детьми, что позволяет обучающемуся свободно мыслить, находить новые идеи и 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>решения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поставленные педагогом или самим обучающимся.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Принцип включения личности в социальн</w:t>
      </w:r>
      <w:proofErr w:type="gram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о-</w:t>
      </w:r>
      <w:proofErr w:type="gramEnd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значимую активную</w:t>
      </w:r>
      <w:r w:rsidRPr="0042547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25478">
        <w:rPr>
          <w:rFonts w:ascii="Times New Roman" w:eastAsia="Calibri" w:hAnsi="Times New Roman" w:cs="Times New Roman"/>
          <w:sz w:val="28"/>
          <w:szCs w:val="28"/>
        </w:rPr>
        <w:t>деятельность учит преодолевать психические барьеры и трудности, которые препятствуют активно развиваться и реализоваться.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lastRenderedPageBreak/>
        <w:t>Принцип самореализации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в творчестве позволяет </w:t>
      </w: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раскрыть, развить и реализовать имеющиеся у него возможности и интересы.</w:t>
      </w:r>
    </w:p>
    <w:p w:rsidR="00425478" w:rsidRPr="00425478" w:rsidRDefault="00425478" w:rsidP="00425478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Принцип постепенного убывания помощи</w:t>
      </w: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и увеличения доли самостоятельной деятельности обучающегося.</w:t>
      </w:r>
    </w:p>
    <w:p w:rsidR="00425478" w:rsidRPr="00425478" w:rsidRDefault="00425478" w:rsidP="00425478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478" w:rsidRPr="00425478" w:rsidRDefault="00425478" w:rsidP="00425478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Методы обучения.</w:t>
      </w:r>
    </w:p>
    <w:p w:rsidR="00425478" w:rsidRPr="00425478" w:rsidRDefault="00425478" w:rsidP="004254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       Для организации учебного процесса используется ряд методов обучения, которые можно квалифицировать:</w:t>
      </w:r>
    </w:p>
    <w:p w:rsidR="00425478" w:rsidRPr="00425478" w:rsidRDefault="00425478" w:rsidP="00425478">
      <w:pPr>
        <w:keepNext/>
        <w:keepLines/>
        <w:numPr>
          <w:ilvl w:val="0"/>
          <w:numId w:val="3"/>
        </w:numPr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 xml:space="preserve">по способу подачи материала: </w:t>
      </w:r>
    </w:p>
    <w:p w:rsidR="00425478" w:rsidRPr="00425478" w:rsidRDefault="00425478" w:rsidP="00425478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словесный (рассказ, беседа, объяснение, инструктаж);</w:t>
      </w:r>
    </w:p>
    <w:p w:rsidR="00425478" w:rsidRPr="00425478" w:rsidRDefault="00425478" w:rsidP="00425478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наглядный (показ, демонстрация образцов);</w:t>
      </w:r>
    </w:p>
    <w:p w:rsidR="00425478" w:rsidRPr="00425478" w:rsidRDefault="00425478" w:rsidP="00425478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25478"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 w:rsidRPr="00425478">
        <w:rPr>
          <w:rFonts w:ascii="Times New Roman" w:eastAsia="Calibri" w:hAnsi="Times New Roman" w:cs="Times New Roman"/>
          <w:sz w:val="28"/>
          <w:szCs w:val="28"/>
        </w:rPr>
        <w:t xml:space="preserve"> (выполнение работ с применением полученных знаний).</w:t>
      </w:r>
    </w:p>
    <w:p w:rsidR="00425478" w:rsidRPr="00425478" w:rsidRDefault="00425478" w:rsidP="00425478">
      <w:pPr>
        <w:keepNext/>
        <w:keepLines/>
        <w:numPr>
          <w:ilvl w:val="0"/>
          <w:numId w:val="3"/>
        </w:numPr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 xml:space="preserve">по характеру деятельности учащихся: </w:t>
      </w:r>
    </w:p>
    <w:p w:rsidR="00425478" w:rsidRPr="00425478" w:rsidRDefault="00425478" w:rsidP="00425478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объяснительно-иллюстрационный;</w:t>
      </w:r>
    </w:p>
    <w:p w:rsidR="00425478" w:rsidRPr="00425478" w:rsidRDefault="00425478" w:rsidP="00425478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репродуктивный;</w:t>
      </w:r>
    </w:p>
    <w:p w:rsidR="00425478" w:rsidRPr="00425478" w:rsidRDefault="00425478" w:rsidP="00425478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проблемный;</w:t>
      </w:r>
    </w:p>
    <w:p w:rsidR="00425478" w:rsidRPr="00425478" w:rsidRDefault="00425478" w:rsidP="00425478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частично-поисковый;</w:t>
      </w:r>
    </w:p>
    <w:p w:rsidR="00425478" w:rsidRPr="00425478" w:rsidRDefault="00425478" w:rsidP="00425478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5478">
        <w:rPr>
          <w:rFonts w:ascii="Times New Roman" w:eastAsia="Calibri" w:hAnsi="Times New Roman" w:cs="Times New Roman"/>
          <w:sz w:val="28"/>
          <w:szCs w:val="28"/>
        </w:rPr>
        <w:t>исследовательский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 xml:space="preserve">    Сроки реализации  образовательной программы.</w:t>
      </w:r>
    </w:p>
    <w:p w:rsid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 рассчитана на два года обучения: 1 год – 144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Принимаются все желающие. Таким образом, в кружке  занимаются дети разного возраста - от 11 до 17 лет - </w:t>
      </w:r>
      <w:r w:rsidRPr="004254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человек.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Набор детей осуществляется в начале учебного года. 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Режим занятий.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Продолжительность занятий: 1 год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по  2 часа  -2 раза в неделю.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lastRenderedPageBreak/>
        <w:t>Диагностика образовательного процесса.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Без знаний достигнутых результатов, как промежуточных,  так и  конечных, ни планирование, ни управление процессом обучения невозможно. Для достижения этого используется </w:t>
      </w:r>
      <w:proofErr w:type="spellStart"/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</w:t>
      </w:r>
      <w:proofErr w:type="spellEnd"/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оценочная процедура, направленная на выявление уровня изучаемого материала.  Она помогает получить информацию о протекании и результатах учебно-воспитательного процесса.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 диагностику вкладывается более широкий и глубокий смысл, чем в традиционную проверку знаний, умений. Она включает в себя контроль, проверку, оценивание, накопление статистических данных, их анализ, выявление прогнозирования дальнейшего  развития.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40"/>
          <w:szCs w:val="40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40"/>
          <w:szCs w:val="40"/>
          <w:lang w:eastAsia="ru-RU"/>
        </w:rPr>
        <w:t xml:space="preserve">          Формы контроля.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 самом начале обучения каждый учащийся проходит </w:t>
      </w:r>
      <w:r w:rsidRPr="004254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входной (начальный)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4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контроль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отвечая на вопросы анкеты. На основе анализа полученных результатов планируется работа с каждым учащимся или группой. В процессе обучения отслеживается динамика развития ребёнка путём </w:t>
      </w:r>
      <w:r w:rsidRPr="004254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текущего (промежуточного)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4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контроля: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собеседование, тестирование, выполнение контрольных и зачётных работ, участие в выставках, фестивалях, конкурсах.  Детям предлагается написание рефератов, оформление портфолио, создание презентаций. По окончании обучения дети по желанию проходят </w:t>
      </w:r>
      <w:r w:rsidRPr="004254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итоговый контроль</w:t>
      </w:r>
      <w:r w:rsidRPr="00425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контрольные работы, защита творческих проектов, прохождение квалификационных испытаний.</w:t>
      </w:r>
    </w:p>
    <w:tbl>
      <w:tblPr>
        <w:tblStyle w:val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2389"/>
        <w:gridCol w:w="2260"/>
        <w:gridCol w:w="10"/>
        <w:gridCol w:w="2356"/>
      </w:tblGrid>
      <w:tr w:rsidR="00425478" w:rsidRPr="00425478" w:rsidTr="00A12B59">
        <w:trPr>
          <w:trHeight w:val="315"/>
        </w:trPr>
        <w:tc>
          <w:tcPr>
            <w:tcW w:w="2359" w:type="dxa"/>
            <w:vMerge w:val="restart"/>
          </w:tcPr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54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контроля</w:t>
            </w:r>
          </w:p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323" w:type="dxa"/>
            <w:gridSpan w:val="4"/>
          </w:tcPr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54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Уровень усвоения</w:t>
            </w:r>
          </w:p>
        </w:tc>
      </w:tr>
      <w:tr w:rsidR="00425478" w:rsidRPr="00425478" w:rsidTr="00A12B59">
        <w:trPr>
          <w:trHeight w:val="315"/>
        </w:trPr>
        <w:tc>
          <w:tcPr>
            <w:tcW w:w="2359" w:type="dxa"/>
            <w:vMerge/>
          </w:tcPr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06" w:type="dxa"/>
          </w:tcPr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54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540" w:type="dxa"/>
          </w:tcPr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54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2577" w:type="dxa"/>
            <w:gridSpan w:val="2"/>
          </w:tcPr>
          <w:p w:rsidR="00425478" w:rsidRPr="00425478" w:rsidRDefault="00425478" w:rsidP="004254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254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</w:tr>
      <w:tr w:rsidR="00425478" w:rsidRPr="00425478" w:rsidTr="00A1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59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Входной (начальный)</w:t>
            </w:r>
          </w:p>
        </w:tc>
        <w:tc>
          <w:tcPr>
            <w:tcW w:w="3206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владеет специальной терминологией, имеет слабые представления о предлагаемых для изучения предметах. </w:t>
            </w:r>
          </w:p>
        </w:tc>
        <w:tc>
          <w:tcPr>
            <w:tcW w:w="2556" w:type="dxa"/>
            <w:gridSpan w:val="2"/>
            <w:tcBorders>
              <w:right w:val="single" w:sz="4" w:space="0" w:color="auto"/>
            </w:tcBorders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>Частично знакомы с терминологией, имеют начальное представление о содержании предлагаемых для изучения предметов.</w:t>
            </w:r>
            <w:proofErr w:type="gramEnd"/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>Знакомы  с терминологией, свободно ориентируются в содержании предлагаемых для изучения предметов, имеют начальные навыки работы в предложенных областях.</w:t>
            </w:r>
          </w:p>
        </w:tc>
      </w:tr>
      <w:tr w:rsidR="00425478" w:rsidRPr="00425478" w:rsidTr="00A1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59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Текущий (промежуточный)</w:t>
            </w:r>
          </w:p>
        </w:tc>
        <w:tc>
          <w:tcPr>
            <w:tcW w:w="3206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Нечёткое владение </w:t>
            </w: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терминологией, знание понятий законов, умение применять их на практике. Репродуктивный уровень действий.</w:t>
            </w:r>
          </w:p>
        </w:tc>
        <w:tc>
          <w:tcPr>
            <w:tcW w:w="2556" w:type="dxa"/>
            <w:gridSpan w:val="2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Владение терминологией, </w:t>
            </w: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знание понятий и их законов, умение применять на практике. Репродуктивный с элементами творчества уровень.</w:t>
            </w:r>
          </w:p>
        </w:tc>
        <w:tc>
          <w:tcPr>
            <w:tcW w:w="2561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Отличное владение </w:t>
            </w: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терминологией, знание понятий и законов, умение творчески подходить к решению поставленных задач. Продуктивно-творческий уровень.</w:t>
            </w:r>
          </w:p>
        </w:tc>
      </w:tr>
      <w:tr w:rsidR="00425478" w:rsidRPr="00425478" w:rsidTr="00A12B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59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Итоговый</w:t>
            </w:r>
          </w:p>
        </w:tc>
        <w:tc>
          <w:tcPr>
            <w:tcW w:w="3206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Владение терминологией, знание понятий и законов, умение применять их на практике. Репродуктивно </w:t>
            </w:r>
            <w:proofErr w:type="gramStart"/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>-а</w:t>
            </w:r>
            <w:proofErr w:type="gramEnd"/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>лгоритмический уровень действия.</w:t>
            </w:r>
          </w:p>
        </w:tc>
        <w:tc>
          <w:tcPr>
            <w:tcW w:w="2556" w:type="dxa"/>
            <w:gridSpan w:val="2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>Владение терминологией, знание понятий и их законов, умение творчески подходить к решению поставленных задач, продуктивно – эвристический уровень действия.</w:t>
            </w:r>
          </w:p>
        </w:tc>
        <w:tc>
          <w:tcPr>
            <w:tcW w:w="2561" w:type="dxa"/>
          </w:tcPr>
          <w:p w:rsidR="00425478" w:rsidRPr="00425478" w:rsidRDefault="00425478" w:rsidP="004254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78">
              <w:rPr>
                <w:rFonts w:ascii="Times New Roman" w:eastAsia="Calibri" w:hAnsi="Times New Roman" w:cs="Times New Roman"/>
                <w:sz w:val="28"/>
                <w:szCs w:val="28"/>
              </w:rPr>
              <w:t>Отличное владение терминологией, знание понятий и законов, умение творчески подходить к решению поставленных задач, продуктивно-творческий уровень действий, способность давать неповторимую, индивидуальную, творческую продукцию.</w:t>
            </w:r>
          </w:p>
        </w:tc>
      </w:tr>
    </w:tbl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40"/>
          <w:szCs w:val="40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40"/>
          <w:szCs w:val="40"/>
          <w:lang w:eastAsia="ru-RU"/>
        </w:rPr>
        <w:t xml:space="preserve">         Критерии результативности.</w:t>
      </w:r>
    </w:p>
    <w:p w:rsidR="00425478" w:rsidRPr="00425478" w:rsidRDefault="00425478" w:rsidP="00425478">
      <w:pPr>
        <w:contextualSpacing/>
        <w:rPr>
          <w:rFonts w:ascii="Calibri" w:eastAsia="Calibri" w:hAnsi="Calibri" w:cs="Times New Roman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365F91"/>
          <w:sz w:val="40"/>
          <w:szCs w:val="40"/>
          <w:lang w:eastAsia="ru-RU"/>
        </w:rPr>
        <w:t xml:space="preserve">           </w:t>
      </w:r>
      <w:proofErr w:type="spellStart"/>
      <w:r w:rsidRPr="00425478">
        <w:rPr>
          <w:rFonts w:ascii="Calibri" w:eastAsia="Calibri" w:hAnsi="Calibri" w:cs="Times New Roman"/>
          <w:sz w:val="28"/>
          <w:szCs w:val="28"/>
        </w:rPr>
        <w:t>Сформированность</w:t>
      </w:r>
      <w:proofErr w:type="spellEnd"/>
      <w:r w:rsidRPr="00425478">
        <w:rPr>
          <w:rFonts w:ascii="Calibri" w:eastAsia="Calibri" w:hAnsi="Calibri" w:cs="Times New Roman"/>
          <w:sz w:val="28"/>
          <w:szCs w:val="28"/>
        </w:rPr>
        <w:t xml:space="preserve">  навыков здорового образа жизни;</w:t>
      </w:r>
    </w:p>
    <w:p w:rsidR="00425478" w:rsidRPr="00425478" w:rsidRDefault="00425478" w:rsidP="00425478">
      <w:pPr>
        <w:numPr>
          <w:ilvl w:val="0"/>
          <w:numId w:val="8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>Развитие и совершенствование таких качеств как  самоорганизация,  эмоциональная устойчивость, толерантность;</w:t>
      </w:r>
    </w:p>
    <w:p w:rsidR="00425478" w:rsidRPr="00425478" w:rsidRDefault="00425478" w:rsidP="00425478">
      <w:pPr>
        <w:numPr>
          <w:ilvl w:val="0"/>
          <w:numId w:val="8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>Потребность в деятельности по укреплению и развитию своего здоровья;</w:t>
      </w:r>
    </w:p>
    <w:p w:rsidR="00425478" w:rsidRPr="00425478" w:rsidRDefault="00425478" w:rsidP="00425478">
      <w:pPr>
        <w:numPr>
          <w:ilvl w:val="0"/>
          <w:numId w:val="8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>Сознательное высококультурное отношение к своему здоровью;</w:t>
      </w:r>
    </w:p>
    <w:p w:rsidR="00425478" w:rsidRPr="00425478" w:rsidRDefault="00425478" w:rsidP="00425478">
      <w:pPr>
        <w:numPr>
          <w:ilvl w:val="0"/>
          <w:numId w:val="8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>Овладение практическим умениям самоанализа и самооценки своего здоровья;</w:t>
      </w:r>
    </w:p>
    <w:p w:rsidR="00425478" w:rsidRPr="00425478" w:rsidRDefault="00425478" w:rsidP="00425478">
      <w:pPr>
        <w:numPr>
          <w:ilvl w:val="0"/>
          <w:numId w:val="8"/>
        </w:numPr>
        <w:contextualSpacing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lastRenderedPageBreak/>
        <w:t xml:space="preserve">  Овладение  умениям анализировать  и  давать оценку состоянию  окружающей среды.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Прогнозируемые результаты.</w:t>
      </w: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5478" w:rsidRPr="00425478" w:rsidRDefault="00425478" w:rsidP="004254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365F91"/>
          <w:sz w:val="28"/>
          <w:szCs w:val="28"/>
          <w:u w:val="single"/>
          <w:lang w:eastAsia="ru-RU"/>
        </w:rPr>
      </w:pP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Учащиеся 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1</w:t>
      </w:r>
      <w:r w:rsidRPr="00425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обучения  </w:t>
      </w: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u w:val="single"/>
          <w:lang w:eastAsia="ru-RU"/>
        </w:rPr>
        <w:t>должны знать:</w:t>
      </w:r>
    </w:p>
    <w:p w:rsidR="00425478" w:rsidRPr="00425478" w:rsidRDefault="00425478" w:rsidP="00425478">
      <w:pPr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25478" w:rsidRPr="00425478" w:rsidRDefault="00425478" w:rsidP="00425478">
      <w:pPr>
        <w:ind w:firstLine="709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прогнозируемая </w:t>
      </w:r>
      <w:r w:rsidRPr="00425478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модель личности ученика: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Физически, нравственно, духовно здоровая личность.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425478">
        <w:rPr>
          <w:rFonts w:ascii="Calibri" w:eastAsia="Calibri" w:hAnsi="Calibri" w:cs="Times New Roman"/>
          <w:sz w:val="28"/>
          <w:szCs w:val="28"/>
        </w:rPr>
        <w:t>Образованная</w:t>
      </w:r>
      <w:proofErr w:type="gramEnd"/>
      <w:r w:rsidRPr="00425478">
        <w:rPr>
          <w:rFonts w:ascii="Calibri" w:eastAsia="Calibri" w:hAnsi="Calibri" w:cs="Times New Roman"/>
          <w:sz w:val="28"/>
          <w:szCs w:val="28"/>
        </w:rPr>
        <w:t xml:space="preserve">, адаптированная к условиям нестабильного социума.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Осознание себя как биологического, психического и социального существа.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Осознание необходимости здорового образа жизни и безопасности жизнедеятельности как условий благополучного существования человека.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Правильная организация своей жизнедеятельности.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Стойкий интерес к познавательной и двигательной деятельности.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Устойчивый интерес к регулярным занятиям физическими упражнениями.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Потребность в самостоятельной двигательной активности.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Самоконтроль, личностное саморазвитие. </w:t>
      </w:r>
    </w:p>
    <w:p w:rsidR="00425478" w:rsidRPr="00425478" w:rsidRDefault="00425478" w:rsidP="0042547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25478">
        <w:rPr>
          <w:rFonts w:ascii="Calibri" w:eastAsia="Calibri" w:hAnsi="Calibri" w:cs="Times New Roman"/>
          <w:sz w:val="28"/>
          <w:szCs w:val="28"/>
        </w:rPr>
        <w:t xml:space="preserve">Творческая продуктивность.  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>должны уметь:</w:t>
      </w:r>
    </w:p>
    <w:p w:rsidR="00425478" w:rsidRPr="00425478" w:rsidRDefault="00425478" w:rsidP="00425478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 достичь оптимального уровня развития  эколого-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валеологических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знаний, умений и навыков;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 повысить свои адаптивные возможности;</w:t>
      </w:r>
    </w:p>
    <w:p w:rsidR="00425478" w:rsidRPr="00425478" w:rsidRDefault="00425478" w:rsidP="00425478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-научиться </w:t>
      </w:r>
      <w:proofErr w:type="gram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взаимодействовать со средой, устанавливать оптимальные социальные контакты; </w:t>
      </w: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-научиться создавать вокруг себя </w:t>
      </w:r>
      <w:proofErr w:type="spellStart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42547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пространство.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i/>
          <w:iCs/>
          <w:color w:val="808080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i/>
          <w:iCs/>
          <w:color w:val="808080"/>
          <w:spacing w:val="5"/>
          <w:kern w:val="28"/>
          <w:sz w:val="52"/>
          <w:szCs w:val="52"/>
          <w:lang w:eastAsia="ru-RU"/>
        </w:rPr>
        <w:lastRenderedPageBreak/>
        <w:t>Литература.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Для учителя: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1.  С.Е. Мансурова «Здоровье человека и окружающая среда», Санкт-Петербург, 2006г.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2.  Е. В. </w:t>
      </w:r>
      <w:proofErr w:type="spell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Тяглова</w:t>
      </w:r>
      <w:proofErr w:type="spell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«Исследовательская и проектная деятельность учащихся по биологии»</w:t>
      </w:r>
      <w:proofErr w:type="gram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,М</w:t>
      </w:r>
      <w:proofErr w:type="gram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осква,2008г.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3.  М. В. Высоцкая «Проектная деятельность учащихся. Биология, экология». Волгоград,2008г.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4.  Г. А. Фадеева «Международные экологические акции в школе», Волгоград, 2006г.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5.  В</w:t>
      </w:r>
      <w:proofErr w:type="gram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.</w:t>
      </w:r>
      <w:proofErr w:type="gram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В. Балабанова «Биология, экология, здоровый образ жизни», Волгоград,2002г.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6.  Ю. Н. </w:t>
      </w:r>
      <w:proofErr w:type="spell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Чусов</w:t>
      </w:r>
      <w:proofErr w:type="spell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«Закаливание школьников», Москва, 1985г.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7.  М.В. Антропова «Основы гигиены </w:t>
      </w:r>
      <w:proofErr w:type="spell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учащихся»</w:t>
      </w:r>
      <w:proofErr w:type="gram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,М</w:t>
      </w:r>
      <w:proofErr w:type="gram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осква</w:t>
      </w:r>
      <w:proofErr w:type="spell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, 1985г.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8.  Н.А. </w:t>
      </w:r>
      <w:proofErr w:type="spell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Степанчук</w:t>
      </w:r>
      <w:proofErr w:type="spell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«Практикум по общей экологии», Волгоград, 2009г.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9.  М.М. </w:t>
      </w:r>
      <w:proofErr w:type="spell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Боднарук</w:t>
      </w:r>
      <w:proofErr w:type="spell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«Дополнительные материалы  к урокам и внеклассным мероприятиям по биологии и экологии», Волгоград, 2007г.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10.  С.Е. Мансурова «Школьный практикум. Следим за окружающей средой нашего города», Москва, 2001г.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11. А. И.  Никишов « Внеклассная работа по биологии», Москва. 1989г.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12. А. Н. </w:t>
      </w:r>
      <w:proofErr w:type="spellStart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>Захлебный</w:t>
      </w:r>
      <w:proofErr w:type="spellEnd"/>
      <w:r w:rsidRPr="0042547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«Экологическое образование школьников во внеклассной работе», Москва, 1984г.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Для ученика: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 xml:space="preserve">Е.Ю. </w:t>
      </w:r>
      <w:proofErr w:type="spellStart"/>
      <w:r w:rsidRPr="00425478">
        <w:rPr>
          <w:rFonts w:ascii="Calibri" w:eastAsia="Calibri" w:hAnsi="Calibri" w:cs="Times New Roman"/>
          <w:sz w:val="24"/>
          <w:szCs w:val="24"/>
        </w:rPr>
        <w:t>Колобовский</w:t>
      </w:r>
      <w:proofErr w:type="spellEnd"/>
      <w:r w:rsidRPr="00425478">
        <w:rPr>
          <w:rFonts w:ascii="Calibri" w:eastAsia="Calibri" w:hAnsi="Calibri" w:cs="Times New Roman"/>
          <w:sz w:val="24"/>
          <w:szCs w:val="24"/>
        </w:rPr>
        <w:t xml:space="preserve"> «Экология для </w:t>
      </w:r>
      <w:proofErr w:type="gramStart"/>
      <w:r w:rsidRPr="00425478">
        <w:rPr>
          <w:rFonts w:ascii="Calibri" w:eastAsia="Calibri" w:hAnsi="Calibri" w:cs="Times New Roman"/>
          <w:sz w:val="24"/>
          <w:szCs w:val="24"/>
        </w:rPr>
        <w:t>любознательных</w:t>
      </w:r>
      <w:proofErr w:type="gramEnd"/>
      <w:r w:rsidRPr="00425478">
        <w:rPr>
          <w:rFonts w:ascii="Calibri" w:eastAsia="Calibri" w:hAnsi="Calibri" w:cs="Times New Roman"/>
          <w:sz w:val="24"/>
          <w:szCs w:val="24"/>
        </w:rPr>
        <w:t>», Ярославль, 2003г.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 xml:space="preserve">А.И. Елисеев  «Лучшие рефераты по экологии»,  Рос </w:t>
      </w:r>
      <w:proofErr w:type="spellStart"/>
      <w:proofErr w:type="gramStart"/>
      <w:r w:rsidRPr="00425478">
        <w:rPr>
          <w:rFonts w:ascii="Calibri" w:eastAsia="Calibri" w:hAnsi="Calibri" w:cs="Times New Roman"/>
          <w:sz w:val="24"/>
          <w:szCs w:val="24"/>
        </w:rPr>
        <w:t>тов</w:t>
      </w:r>
      <w:proofErr w:type="spellEnd"/>
      <w:proofErr w:type="gramEnd"/>
      <w:r w:rsidRPr="00425478">
        <w:rPr>
          <w:rFonts w:ascii="Calibri" w:eastAsia="Calibri" w:hAnsi="Calibri" w:cs="Times New Roman"/>
          <w:sz w:val="24"/>
          <w:szCs w:val="24"/>
        </w:rPr>
        <w:t xml:space="preserve"> – на – Дону , 2002г.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>Ю. В. Новиков «Природа и человек», Москва, 1991г.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>А. В. Михеев «Охрана природы», Москва, 1983г.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>А. Г. Хрипкова «Физиология Человека», Москва, 1982г.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 xml:space="preserve">А. Н. </w:t>
      </w:r>
      <w:proofErr w:type="spellStart"/>
      <w:r w:rsidRPr="00425478">
        <w:rPr>
          <w:rFonts w:ascii="Calibri" w:eastAsia="Calibri" w:hAnsi="Calibri" w:cs="Times New Roman"/>
          <w:sz w:val="24"/>
          <w:szCs w:val="24"/>
        </w:rPr>
        <w:t>Захлебный</w:t>
      </w:r>
      <w:proofErr w:type="spellEnd"/>
      <w:r w:rsidRPr="00425478">
        <w:rPr>
          <w:rFonts w:ascii="Calibri" w:eastAsia="Calibri" w:hAnsi="Calibri" w:cs="Times New Roman"/>
          <w:sz w:val="24"/>
          <w:szCs w:val="24"/>
        </w:rPr>
        <w:t xml:space="preserve">  «Книга для чтения по охране природы», Москва, 1986г.</w:t>
      </w:r>
    </w:p>
    <w:p w:rsidR="00425478" w:rsidRPr="00425478" w:rsidRDefault="00425478" w:rsidP="00425478">
      <w:pPr>
        <w:numPr>
          <w:ilvl w:val="0"/>
          <w:numId w:val="1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425478">
        <w:rPr>
          <w:rFonts w:ascii="Calibri" w:eastAsia="Calibri" w:hAnsi="Calibri" w:cs="Times New Roman"/>
          <w:sz w:val="24"/>
          <w:szCs w:val="24"/>
        </w:rPr>
        <w:t>Л. Г. Воронин «Физиология ВНД и психология», Москва, 1980г</w:t>
      </w:r>
      <w:proofErr w:type="gramStart"/>
      <w:r w:rsidRPr="00425478">
        <w:rPr>
          <w:rFonts w:ascii="Calibri" w:eastAsia="Calibri" w:hAnsi="Calibri" w:cs="Times New Roman"/>
          <w:sz w:val="24"/>
          <w:szCs w:val="24"/>
        </w:rPr>
        <w:t>.</w:t>
      </w:r>
      <w:r w:rsidRPr="00425478">
        <w:rPr>
          <w:rFonts w:ascii="Calibri" w:eastAsia="Calibri" w:hAnsi="Calibri" w:cs="Times New Roman"/>
        </w:rPr>
        <w:t>У</w:t>
      </w:r>
      <w:proofErr w:type="gramEnd"/>
      <w:r w:rsidRPr="00425478">
        <w:rPr>
          <w:rFonts w:ascii="Calibri" w:eastAsia="Calibri" w:hAnsi="Calibri" w:cs="Times New Roman"/>
        </w:rPr>
        <w:t>чебный план</w:t>
      </w:r>
    </w:p>
    <w:p w:rsidR="00425478" w:rsidRPr="00425478" w:rsidRDefault="00425478" w:rsidP="00425478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</w:p>
    <w:p w:rsidR="00425478" w:rsidRPr="00425478" w:rsidRDefault="00425478" w:rsidP="00425478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>36 недель; 4 часа в неделю; 144 часа в год</w:t>
      </w: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>Учебный план -  1 год обучения</w:t>
      </w:r>
    </w:p>
    <w:tbl>
      <w:tblPr>
        <w:tblW w:w="8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3840"/>
        <w:gridCol w:w="1208"/>
        <w:gridCol w:w="1609"/>
        <w:gridCol w:w="1560"/>
        <w:gridCol w:w="24"/>
      </w:tblGrid>
      <w:tr w:rsidR="00425478" w:rsidRPr="00425478" w:rsidTr="00A12B59">
        <w:tc>
          <w:tcPr>
            <w:tcW w:w="3840" w:type="dxa"/>
          </w:tcPr>
          <w:p w:rsidR="00425478" w:rsidRPr="00425478" w:rsidRDefault="00425478" w:rsidP="00425478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</w:pPr>
            <w:r w:rsidRPr="00425478"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08" w:type="dxa"/>
          </w:tcPr>
          <w:p w:rsidR="00425478" w:rsidRPr="00425478" w:rsidRDefault="00425478" w:rsidP="00425478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</w:pPr>
            <w:r w:rsidRPr="00425478"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</w:pPr>
            <w:r w:rsidRPr="00425478"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84" w:type="dxa"/>
            <w:gridSpan w:val="2"/>
          </w:tcPr>
          <w:p w:rsidR="00425478" w:rsidRPr="00425478" w:rsidRDefault="00425478" w:rsidP="00425478">
            <w:pPr>
              <w:keepNext/>
              <w:keepLines/>
              <w:spacing w:before="480" w:after="0"/>
              <w:outlineLvl w:val="0"/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</w:pPr>
            <w:r w:rsidRPr="00425478">
              <w:rPr>
                <w:rFonts w:ascii="Cambria" w:eastAsia="Times New Roman" w:hAnsi="Cambria" w:cs="Times New Roman"/>
                <w:b/>
                <w:bCs/>
                <w:color w:val="365F91"/>
                <w:sz w:val="28"/>
                <w:szCs w:val="28"/>
                <w:lang w:eastAsia="ru-RU"/>
              </w:rPr>
              <w:t>Всего</w:t>
            </w:r>
          </w:p>
        </w:tc>
      </w:tr>
      <w:tr w:rsidR="00425478" w:rsidRPr="00425478" w:rsidTr="00A12B59">
        <w:tc>
          <w:tcPr>
            <w:tcW w:w="3840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Введение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trHeight w:val="2920"/>
        </w:trPr>
        <w:tc>
          <w:tcPr>
            <w:tcW w:w="3840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Диагностика </w:t>
            </w:r>
            <w:proofErr w:type="spellStart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ценностного и ответственного отношения к здоровью</w:t>
            </w:r>
          </w:p>
        </w:tc>
        <w:tc>
          <w:tcPr>
            <w:tcW w:w="1208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84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  <w:tr w:rsidR="00425478" w:rsidRPr="00425478" w:rsidTr="00A12B59">
        <w:trPr>
          <w:gridAfter w:val="1"/>
          <w:wAfter w:w="24" w:type="dxa"/>
          <w:trHeight w:val="2409"/>
        </w:trPr>
        <w:tc>
          <w:tcPr>
            <w:tcW w:w="3840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Экология человека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     40</w:t>
            </w:r>
          </w:p>
        </w:tc>
        <w:tc>
          <w:tcPr>
            <w:tcW w:w="156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425478" w:rsidRPr="00425478" w:rsidTr="00A12B59">
        <w:trPr>
          <w:trHeight w:val="1405"/>
        </w:trPr>
        <w:tc>
          <w:tcPr>
            <w:tcW w:w="3840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Я и окружающий мир</w:t>
            </w:r>
          </w:p>
        </w:tc>
        <w:tc>
          <w:tcPr>
            <w:tcW w:w="1208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  11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84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425478" w:rsidRPr="00425478" w:rsidTr="00A12B59">
        <w:trPr>
          <w:trHeight w:val="1837"/>
        </w:trPr>
        <w:tc>
          <w:tcPr>
            <w:tcW w:w="3840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Ты лучше голодай, </w:t>
            </w:r>
            <w:proofErr w:type="gramStart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чем</w:t>
            </w:r>
            <w:proofErr w:type="gramEnd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что попало есть.</w:t>
            </w:r>
          </w:p>
        </w:tc>
        <w:tc>
          <w:tcPr>
            <w:tcW w:w="1208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84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  <w:tr w:rsidR="00425478" w:rsidRPr="00425478" w:rsidTr="00A12B59">
        <w:trPr>
          <w:trHeight w:val="1407"/>
        </w:trPr>
        <w:tc>
          <w:tcPr>
            <w:tcW w:w="3840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Итого часов</w:t>
            </w:r>
          </w:p>
        </w:tc>
        <w:tc>
          <w:tcPr>
            <w:tcW w:w="1208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609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   91</w:t>
            </w:r>
          </w:p>
        </w:tc>
        <w:tc>
          <w:tcPr>
            <w:tcW w:w="1584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144</w:t>
            </w:r>
          </w:p>
        </w:tc>
      </w:tr>
    </w:tbl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ind w:left="72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numPr>
          <w:ilvl w:val="0"/>
          <w:numId w:val="15"/>
        </w:num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Учебно-тематический план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605"/>
        <w:gridCol w:w="2717"/>
        <w:gridCol w:w="510"/>
        <w:gridCol w:w="15"/>
        <w:gridCol w:w="15"/>
        <w:gridCol w:w="6"/>
        <w:gridCol w:w="94"/>
        <w:gridCol w:w="350"/>
        <w:gridCol w:w="21"/>
        <w:gridCol w:w="37"/>
        <w:gridCol w:w="44"/>
        <w:gridCol w:w="115"/>
        <w:gridCol w:w="817"/>
        <w:gridCol w:w="105"/>
        <w:gridCol w:w="16"/>
        <w:gridCol w:w="27"/>
        <w:gridCol w:w="9"/>
        <w:gridCol w:w="853"/>
        <w:gridCol w:w="35"/>
        <w:gridCol w:w="760"/>
        <w:gridCol w:w="20"/>
        <w:gridCol w:w="10"/>
        <w:gridCol w:w="675"/>
        <w:gridCol w:w="30"/>
        <w:gridCol w:w="35"/>
        <w:gridCol w:w="30"/>
        <w:gridCol w:w="796"/>
        <w:gridCol w:w="602"/>
      </w:tblGrid>
      <w:tr w:rsidR="00425478" w:rsidRPr="00425478" w:rsidTr="00A12B59">
        <w:trPr>
          <w:gridAfter w:val="1"/>
          <w:wAfter w:w="602" w:type="dxa"/>
        </w:trPr>
        <w:tc>
          <w:tcPr>
            <w:tcW w:w="1605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Тематические блоки</w:t>
            </w:r>
          </w:p>
        </w:tc>
        <w:tc>
          <w:tcPr>
            <w:tcW w:w="3069" w:type="dxa"/>
            <w:gridSpan w:val="17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Учебные занятия</w:t>
            </w:r>
          </w:p>
        </w:tc>
        <w:tc>
          <w:tcPr>
            <w:tcW w:w="2356" w:type="dxa"/>
            <w:gridSpan w:val="8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Контролирующие занятия.</w:t>
            </w:r>
          </w:p>
        </w:tc>
      </w:tr>
      <w:tr w:rsidR="00425478" w:rsidRPr="00425478" w:rsidTr="00A12B59">
        <w:trPr>
          <w:gridAfter w:val="1"/>
          <w:wAfter w:w="602" w:type="dxa"/>
          <w:trHeight w:val="1030"/>
        </w:trPr>
        <w:tc>
          <w:tcPr>
            <w:tcW w:w="1605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dxa"/>
            <w:gridSpan w:val="4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25478">
              <w:rPr>
                <w:rFonts w:ascii="Calibri" w:eastAsia="Times New Roman" w:hAnsi="Calibri" w:cs="Times New Roman"/>
                <w:lang w:eastAsia="ru-RU"/>
              </w:rPr>
              <w:t>Экскур</w:t>
            </w:r>
            <w:proofErr w:type="spellEnd"/>
          </w:p>
        </w:tc>
        <w:tc>
          <w:tcPr>
            <w:tcW w:w="546" w:type="dxa"/>
            <w:gridSpan w:val="5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lang w:eastAsia="ru-RU"/>
              </w:rPr>
              <w:t>КТД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lang w:eastAsia="ru-RU"/>
              </w:rPr>
              <w:t>Беседа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lang w:eastAsia="ru-RU"/>
              </w:rPr>
              <w:t>Лекция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25478">
              <w:rPr>
                <w:rFonts w:ascii="Calibri" w:eastAsia="Times New Roman" w:hAnsi="Calibri" w:cs="Times New Roman"/>
                <w:lang w:eastAsia="ru-RU"/>
              </w:rPr>
              <w:t>Прак</w:t>
            </w:r>
            <w:proofErr w:type="spellEnd"/>
            <w:r w:rsidRPr="00425478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25478">
              <w:rPr>
                <w:rFonts w:ascii="Calibri" w:eastAsia="Times New Roman" w:hAnsi="Calibri" w:cs="Times New Roman"/>
                <w:lang w:eastAsia="ru-RU"/>
              </w:rPr>
              <w:t>Тикум</w:t>
            </w:r>
            <w:proofErr w:type="spellEnd"/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425478">
              <w:rPr>
                <w:rFonts w:ascii="Calibri" w:eastAsia="Times New Roman" w:hAnsi="Calibri" w:cs="Times New Roman"/>
                <w:lang w:eastAsia="ru-RU"/>
              </w:rPr>
              <w:t>Тре-нинг</w:t>
            </w:r>
            <w:proofErr w:type="spellEnd"/>
            <w:proofErr w:type="gramEnd"/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lang w:eastAsia="ru-RU"/>
              </w:rPr>
              <w:t>Зачёт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lang w:eastAsia="ru-RU"/>
              </w:rPr>
              <w:t>Тест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lang w:eastAsia="ru-RU"/>
              </w:rPr>
              <w:t>Про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25478">
              <w:rPr>
                <w:rFonts w:ascii="Calibri" w:eastAsia="Times New Roman" w:hAnsi="Calibri" w:cs="Times New Roman"/>
                <w:lang w:eastAsia="ru-RU"/>
              </w:rPr>
              <w:t>ект</w:t>
            </w:r>
            <w:proofErr w:type="spellEnd"/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Планирование работы кружка. Выбор актива кружка. Инструктаж.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665"/>
        </w:trPr>
        <w:tc>
          <w:tcPr>
            <w:tcW w:w="1605" w:type="dxa"/>
            <w:vMerge w:val="restart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Раздел 1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Диагностика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здоровья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учащихся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Тема 1</w:t>
            </w: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Диагностика </w:t>
            </w:r>
            <w:proofErr w:type="spellStart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ценностного и ответственного отношения к здоровью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48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Здоровье учащихся. Сущность, возможности сохранения. Педагогическая </w:t>
            </w:r>
            <w:proofErr w:type="spell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валеология</w:t>
            </w:r>
            <w:proofErr w:type="spellEnd"/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  2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78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Данные контент-анализа 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9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определений понятия «здоровья»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2806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Изучение отношения к здоровью среди учащихся среднего и старшего звена.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Определение адаптивного потенциала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87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Оценка активности личности.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327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Выявление личностных факторов, связанных с </w:t>
            </w:r>
            <w:proofErr w:type="gram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высокой</w:t>
            </w:r>
            <w:proofErr w:type="gramEnd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стрессоустойчи</w:t>
            </w:r>
            <w:proofErr w:type="spellEnd"/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востью</w:t>
            </w:r>
            <w:proofErr w:type="spellEnd"/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1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Оценка оптимизма личности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1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Построение шкалы «АО»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228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Взаимосвязь тонуса вегетативной нервной системы и уровня здоровья учащихся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Определение </w:t>
            </w: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lastRenderedPageBreak/>
              <w:t>психологических типов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305"/>
        </w:trPr>
        <w:tc>
          <w:tcPr>
            <w:tcW w:w="1605" w:type="dxa"/>
            <w:vMerge w:val="restart"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Оценка уровня удовлетворённости качеством жизни.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3015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Выявление сферы жизнедеятельности, </w:t>
            </w:r>
            <w:proofErr w:type="gram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вызывающих</w:t>
            </w:r>
            <w:proofErr w:type="gramEnd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наибольший дискомфорт и неудовлетворённость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Оценка удовлетворённости по общему индекс</w:t>
            </w:r>
            <w:proofErr w:type="gram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у(</w:t>
            </w:r>
            <w:proofErr w:type="gramEnd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ИКЖ)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Стрессовые ситуации и пути выхода из них.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Раздел 2 Взаимоотношения с окружающей средой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Тема 2: Экология человека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Окружающая среда и человек. Право граждан на  здоровую и благоприятную окружающую среду.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Изучение периодов подъёма и спада жизненных сил, суточный биоритм, сезонный биоритм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lastRenderedPageBreak/>
              <w:t>Ритмы жизни, биологические поля.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Изучение путей согласования собственного биологического ритма с ритмом планеты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214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Необходимость контролировать своё состояние и количество раздражителей.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39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Изучение влияния современного ритма жизни на человека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62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Скрытые возможности организма человека.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270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Приобретение знаний и навыков выживания в различных экстремальных условиях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Изучение воздействия излучений и загрязнений окружающей среды на здоровье </w:t>
            </w: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lastRenderedPageBreak/>
              <w:t>человека.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Экологически чистая квартира. Действительное и возможное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Оценка качества воздуха, воды и пищевых продуктов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Оценка мутагенности окружающей среды: простейшие тест-системы.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Влияние антропогенного загрязнения на здоровье человека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972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Не погибни из-за невежества!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25000 шагов к здоровью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Преодоление вредных привычек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gridSpan w:val="7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3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Детки в пивной клетке</w:t>
            </w:r>
          </w:p>
        </w:tc>
        <w:tc>
          <w:tcPr>
            <w:tcW w:w="5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3" w:type="dxa"/>
            <w:gridSpan w:val="7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  <w:trHeight w:val="118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Духовная наполненность жизни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581"/>
        </w:trPr>
        <w:tc>
          <w:tcPr>
            <w:tcW w:w="1605" w:type="dxa"/>
            <w:vMerge w:val="restart"/>
            <w:tcBorders>
              <w:top w:val="nil"/>
            </w:tcBorders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Творческое отношение к труду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Умение отдыхать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640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Взаимоотношения друг с другом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640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Эти вредные конфликты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640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Как жить в мире с родителями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621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Эстетическое восприятие природы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621"/>
        </w:trPr>
        <w:tc>
          <w:tcPr>
            <w:tcW w:w="1605" w:type="dxa"/>
            <w:vMerge w:val="restart"/>
            <w:tcBorders>
              <w:top w:val="nil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Экологическое состояние хвойных растений на территории с. </w:t>
            </w:r>
            <w:proofErr w:type="spellStart"/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Живайкино</w:t>
            </w:r>
            <w:proofErr w:type="spellEnd"/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  <w:trHeight w:val="1621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Общественное экологическое движение. На пороге экологической катастрофы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621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 защиту братьев наших меньших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  <w:trHeight w:val="1395"/>
        </w:trPr>
        <w:tc>
          <w:tcPr>
            <w:tcW w:w="1605" w:type="dxa"/>
            <w:vMerge w:val="restart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Раздел 3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Познай себя и ты познаешь мир.</w:t>
            </w: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Тема3: Я и окружающий мир</w:t>
            </w:r>
          </w:p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Кто ……Я?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735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Родословная моей семьи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  <w:trHeight w:val="141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Как моё здоровье зависит от меня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Мой запас прочности</w:t>
            </w:r>
          </w:p>
        </w:tc>
        <w:tc>
          <w:tcPr>
            <w:tcW w:w="52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Как претворить мечты в реальность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458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 силе воли. Основные психологические понятия.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Как управлять собой.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Победить неуверенность в себе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Никогда не поздно поумнеть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К чему люди стремятся в жизни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Хочу-могу-надо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8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Что зависит от меня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57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Мои интересы и природа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972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Мои потребности и экология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Моё здоровье и экология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Тема 4 ты лучше голодай, </w:t>
            </w:r>
            <w:proofErr w:type="gramStart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чем</w:t>
            </w:r>
            <w:proofErr w:type="gramEnd"/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что попало есть.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Проблемы питания в жизни современного человека</w:t>
            </w:r>
          </w:p>
        </w:tc>
        <w:tc>
          <w:tcPr>
            <w:tcW w:w="510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" w:type="dxa"/>
            <w:gridSpan w:val="6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gridSpan w:val="4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Питательные вещества в жизнедеятельности человека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 w:val="restart"/>
            <w:tcBorders>
              <w:top w:val="nil"/>
            </w:tcBorders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Раздел 4 Химия питания</w:t>
            </w: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Энергетическая ценность продуктов питания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1972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Определение качества продуктов</w:t>
            </w:r>
          </w:p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Пищевые добавки «за» и «Против»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Влияние пищевых добавок на здоровье человека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/>
            <w:tcBorders>
              <w:top w:val="nil"/>
            </w:tcBorders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Искусственная пища – миф или реальность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 w:val="restart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Питание и здоровье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425478" w:rsidRPr="00425478" w:rsidTr="00A12B59">
        <w:trPr>
          <w:gridAfter w:val="1"/>
          <w:wAfter w:w="602" w:type="dxa"/>
          <w:trHeight w:val="960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Вредная пятёрка и полезная десятка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Чипсы: польза или вред?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25478" w:rsidRPr="00425478" w:rsidTr="00A12B59">
        <w:trPr>
          <w:gridAfter w:val="1"/>
          <w:wAfter w:w="602" w:type="dxa"/>
        </w:trPr>
        <w:tc>
          <w:tcPr>
            <w:tcW w:w="1605" w:type="dxa"/>
            <w:vMerge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</w:tcPr>
          <w:p w:rsidR="00425478" w:rsidRPr="00425478" w:rsidRDefault="00425478" w:rsidP="00425478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Итого часов: 144</w:t>
            </w:r>
          </w:p>
        </w:tc>
        <w:tc>
          <w:tcPr>
            <w:tcW w:w="64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7" w:type="dxa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10" w:type="dxa"/>
            <w:gridSpan w:val="5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95" w:type="dxa"/>
            <w:gridSpan w:val="2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5" w:type="dxa"/>
            <w:gridSpan w:val="3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1" w:type="dxa"/>
            <w:gridSpan w:val="4"/>
          </w:tcPr>
          <w:p w:rsidR="00425478" w:rsidRPr="00425478" w:rsidRDefault="00425478" w:rsidP="00425478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42547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ind w:left="72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ind w:left="72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</w:t>
      </w:r>
      <w:r w:rsidRPr="0042547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>Содержательная часть.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>Введение.</w:t>
      </w:r>
    </w:p>
    <w:p w:rsidR="00425478" w:rsidRPr="00425478" w:rsidRDefault="00425478" w:rsidP="00425478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Планирование работы кружка. Выбор актива кружка. Инструктаж.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>Раздел 1.   Диагностика  здоровья учащихся</w:t>
      </w: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Тема 1. Диагностика </w:t>
      </w:r>
      <w:proofErr w:type="spellStart"/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>сформированности</w:t>
      </w:r>
      <w:proofErr w:type="spellEnd"/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ценностного и ответственного отношения к здоровью Оценка индивидуального физического развития.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Здоровье учащихся, сущность, возможности сохранения. Педагогическая </w:t>
      </w:r>
      <w:proofErr w:type="spell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валеология</w:t>
      </w:r>
      <w:proofErr w:type="spell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Данные контент-анализа определений понятия «здоровья», изучение отношения к здоровью среди учащихся среднего и старшего возраста. Определение адаптивного потенциала, отражающего возможности человека к приспособлению Оценка активности личности. Выявление личностных факторов связанных с </w:t>
      </w:r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высокой</w:t>
      </w:r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стрессоустойчивостью. Оценка оптимизма личности. Построение шкалы «АО», методика содержит две </w:t>
      </w:r>
      <w:proofErr w:type="spell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субшкалы</w:t>
      </w:r>
      <w:proofErr w:type="spell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активность и оптимизм.  Исследовательская работа «Взаимосвязь тонуса вегетативной нервной системы и уровня здоровья учащихся». Определение психологических типов Оценка уровня удовлетворённости качеством жизни, выявление сферы жизнедеятельности, вызывающих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наибольший дискомфорт или неудовлетворённость. Оценка удовлетворённости по общему индекс</w:t>
      </w:r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у(</w:t>
      </w:r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ИКЖ) Стрессовые ситуации и пути выхода из них.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 xml:space="preserve">Раздел 2.  Взаимоотношение с окружающей средой. </w:t>
      </w: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>Тема 2: Экология человека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Окружающая среда и человек. Право граждан на  здоровую и благоприятную окружающую среду. Изучение периодов подъёма и спада жизненных сил, суточный биоритм, сезонный биоритм. Ритмы жизни, биологические поля Изучение путей согласования собственного     биологического ритма с ритмом планеты. Необходимость контролировать своё состояние и количество раздражителей Изучение влияния современного ритма жизни на человека. Скрытые возможности организма человека</w:t>
      </w:r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п</w:t>
      </w:r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риобретение знаний и навыков выживания в различных экстремальных условиях. Изучение воздействия излучений и загрязнений окружающей среды на здоровье человека    Выполнение проекта «Экологически чистая квартира. Действительное и возможное».   Практикум «Оценка качества воздуха, воды и пищевых продуктов. Оценка мутагенности окружающей среды: простейшие тест-системы. Выполнение проекта «Влияние антропогенного загрязнения на здоровье человека» Здоровый образ жизни. КТД  « Не погибни из-за невежества! 25000 шагов к здоровью» Преодоление вредных привычек Выполнение проекта «Детки в пивной клетке»  Духовная наполненность жизни. Творческое отношение к труду. Умение отдыхать. Взаимоотношения друг с другом  КТД «Эти вредные конфликты» Как жить в мире с родителями. Эстетическое восприятие природы Выполнение проекта «Экологическое состояние хвойных растений на территории с. </w:t>
      </w:r>
      <w:proofErr w:type="spell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Живайкино</w:t>
      </w:r>
      <w:proofErr w:type="spell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» Общественное экологическое движение. На пороге экологической катастрофы.  КТД «В защиту братьев наших меньших»</w:t>
      </w:r>
    </w:p>
    <w:p w:rsidR="00425478" w:rsidRPr="00425478" w:rsidRDefault="00425478" w:rsidP="00425478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>Раздел 3</w:t>
      </w:r>
      <w:proofErr w:type="gramStart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 xml:space="preserve">  П</w:t>
      </w:r>
      <w:proofErr w:type="gramEnd"/>
      <w:r w:rsidRPr="00425478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>ознай себя и ты познаешь мир.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>Тема 3:  Я и окружающий мир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Кто ……Я? Родословная моей семьи</w:t>
      </w:r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</w:t>
      </w:r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ак моё здоровье зависит от меняя                                 Мой запас прочности. Как претворить мечты в реальность Задание </w:t>
      </w:r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-т</w:t>
      </w:r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ест «О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>силе воли». Основные психологические понят</w:t>
      </w:r>
      <w:r w:rsidR="000A1F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ия. </w:t>
      </w:r>
      <w:bookmarkStart w:id="0" w:name="_GoBack"/>
      <w:bookmarkEnd w:id="0"/>
      <w:r w:rsidR="000A1F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Тест-опросник «Как управлять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собой». Победить неуверенность в себе     Ре</w:t>
      </w:r>
      <w:r w:rsidR="000A1F0A">
        <w:rPr>
          <w:rFonts w:ascii="Calibri" w:eastAsia="Times New Roman" w:hAnsi="Calibri" w:cs="Times New Roman"/>
          <w:sz w:val="28"/>
          <w:szCs w:val="28"/>
          <w:lang w:eastAsia="ru-RU"/>
        </w:rPr>
        <w:t>комендации специалистов</w:t>
      </w:r>
      <w:proofErr w:type="gramStart"/>
      <w:r w:rsidR="000A1F0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</w:t>
      </w:r>
      <w:proofErr w:type="gramEnd"/>
      <w:r w:rsidR="000A1F0A">
        <w:rPr>
          <w:rFonts w:ascii="Calibri" w:eastAsia="Times New Roman" w:hAnsi="Calibri" w:cs="Times New Roman"/>
          <w:sz w:val="28"/>
          <w:szCs w:val="28"/>
          <w:lang w:eastAsia="ru-RU"/>
        </w:rPr>
        <w:t>икогда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не поздно поумнеть К чему люди стремятся в жизни Выполнение проекта «Хочу-могу-надо» Что зависит от меня Мои интересы и природа. Мои потребности и </w:t>
      </w:r>
      <w:proofErr w:type="spellStart"/>
      <w:proofErr w:type="gramStart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и</w:t>
      </w:r>
      <w:proofErr w:type="spellEnd"/>
      <w:proofErr w:type="gramEnd"/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экология.  Моё здоровье и экология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25478" w:rsidRPr="00425478" w:rsidRDefault="00425478" w:rsidP="00425478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 w:val="28"/>
          <w:szCs w:val="28"/>
          <w:lang w:eastAsia="ru-RU"/>
        </w:rPr>
      </w:pPr>
      <w:r w:rsidRPr="00425478">
        <w:rPr>
          <w:rFonts w:ascii="Cambria" w:eastAsia="Times New Roman" w:hAnsi="Cambria" w:cs="Times New Roman"/>
          <w:b/>
          <w:bCs/>
          <w:i/>
          <w:iCs/>
          <w:color w:val="4F81BD"/>
          <w:sz w:val="28"/>
          <w:szCs w:val="28"/>
          <w:lang w:eastAsia="ru-RU"/>
        </w:rPr>
        <w:t xml:space="preserve"> Раздел 4  Химия питания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Тема 4  Ты лучше голодай, </w:t>
      </w:r>
      <w:proofErr w:type="gramStart"/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>чем</w:t>
      </w:r>
      <w:proofErr w:type="gramEnd"/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что попало есть.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Проблемы питания в жизни современного человека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Питательные вещества в жизнедеятельности человека. Влияние и роль на нормальную жизнедеятельность. Компоненты пищи, проведение несложных опытов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.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Энергетическая ценность продуктов питания, понятие, единицы измерения, вычисление энергетической ценности.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Определение качества продуктов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Пищевые добавки «за» и «Против», история  развития, потенциальная опасность.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Влияние пищевых добавок на здоровье человека, Изучение содержания пищевых добавок  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Выполнение проекта «Искусственная пища – миф или реальность» Питание и здоровье. Конференция в форме ролевой игры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Выполнение проектов:  </w:t>
      </w:r>
    </w:p>
    <w:p w:rsidR="00425478" w:rsidRPr="00425478" w:rsidRDefault="00425478" w:rsidP="0042547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«Вредная пятёрка и полезная десятка»</w:t>
      </w:r>
      <w:r w:rsidRPr="0042547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</w:t>
      </w:r>
      <w:r w:rsidRPr="00425478">
        <w:rPr>
          <w:rFonts w:ascii="Calibri" w:eastAsia="Times New Roman" w:hAnsi="Calibri" w:cs="Times New Roman"/>
          <w:sz w:val="28"/>
          <w:szCs w:val="28"/>
          <w:lang w:eastAsia="ru-RU"/>
        </w:rPr>
        <w:t>«Чипсы: польза или вред?»</w:t>
      </w: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ind w:left="72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25478" w:rsidRPr="00425478" w:rsidRDefault="00425478" w:rsidP="00425478">
      <w:pPr>
        <w:rPr>
          <w:rFonts w:ascii="Calibri" w:eastAsia="Times New Roman" w:hAnsi="Calibri" w:cs="Times New Roman"/>
          <w:lang w:eastAsia="ru-RU"/>
        </w:rPr>
      </w:pPr>
    </w:p>
    <w:p w:rsidR="0041034D" w:rsidRDefault="000A1F0A"/>
    <w:sectPr w:rsidR="0041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826"/>
    <w:multiLevelType w:val="hybridMultilevel"/>
    <w:tmpl w:val="AA7CE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13197"/>
    <w:multiLevelType w:val="hybridMultilevel"/>
    <w:tmpl w:val="916A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51FEE"/>
    <w:multiLevelType w:val="hybridMultilevel"/>
    <w:tmpl w:val="2D06B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12F6C"/>
    <w:multiLevelType w:val="hybridMultilevel"/>
    <w:tmpl w:val="165AF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51CBD"/>
    <w:multiLevelType w:val="hybridMultilevel"/>
    <w:tmpl w:val="1DF4A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C7617F"/>
    <w:multiLevelType w:val="hybridMultilevel"/>
    <w:tmpl w:val="FDBCDEA4"/>
    <w:lvl w:ilvl="0" w:tplc="30D26F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12112B"/>
    <w:multiLevelType w:val="hybridMultilevel"/>
    <w:tmpl w:val="E9AE5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71706"/>
    <w:multiLevelType w:val="hybridMultilevel"/>
    <w:tmpl w:val="DE46A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50C56"/>
    <w:multiLevelType w:val="hybridMultilevel"/>
    <w:tmpl w:val="D63C5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07504"/>
    <w:multiLevelType w:val="hybridMultilevel"/>
    <w:tmpl w:val="E294D48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0BE70BB"/>
    <w:multiLevelType w:val="hybridMultilevel"/>
    <w:tmpl w:val="BF4AF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57835"/>
    <w:multiLevelType w:val="hybridMultilevel"/>
    <w:tmpl w:val="BB9C06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4AB67D4"/>
    <w:multiLevelType w:val="hybridMultilevel"/>
    <w:tmpl w:val="867E0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E2790"/>
    <w:multiLevelType w:val="hybridMultilevel"/>
    <w:tmpl w:val="8996C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5E1355"/>
    <w:multiLevelType w:val="hybridMultilevel"/>
    <w:tmpl w:val="398A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B6"/>
    <w:rsid w:val="000A1F0A"/>
    <w:rsid w:val="00416290"/>
    <w:rsid w:val="00425478"/>
    <w:rsid w:val="00463E9E"/>
    <w:rsid w:val="00601A26"/>
    <w:rsid w:val="00DF2BB6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4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7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254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25478"/>
  </w:style>
  <w:style w:type="character" w:customStyle="1" w:styleId="10">
    <w:name w:val="Заголовок 1 Знак"/>
    <w:basedOn w:val="a0"/>
    <w:link w:val="1"/>
    <w:uiPriority w:val="9"/>
    <w:rsid w:val="004254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3">
    <w:name w:val="Без интервала1"/>
    <w:next w:val="a3"/>
    <w:uiPriority w:val="1"/>
    <w:qFormat/>
    <w:rsid w:val="00425478"/>
    <w:pPr>
      <w:spacing w:after="0" w:line="240" w:lineRule="auto"/>
    </w:pPr>
  </w:style>
  <w:style w:type="paragraph" w:customStyle="1" w:styleId="14">
    <w:name w:val="Абзац списка1"/>
    <w:basedOn w:val="a"/>
    <w:next w:val="a4"/>
    <w:uiPriority w:val="34"/>
    <w:qFormat/>
    <w:rsid w:val="00425478"/>
    <w:pPr>
      <w:ind w:left="720"/>
      <w:contextualSpacing/>
    </w:pPr>
  </w:style>
  <w:style w:type="table" w:customStyle="1" w:styleId="15">
    <w:name w:val="Сетка таблицы1"/>
    <w:basedOn w:val="a1"/>
    <w:next w:val="a5"/>
    <w:uiPriority w:val="59"/>
    <w:rsid w:val="004254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1"/>
    <w:basedOn w:val="a"/>
    <w:next w:val="a"/>
    <w:uiPriority w:val="10"/>
    <w:qFormat/>
    <w:rsid w:val="004254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7"/>
    <w:uiPriority w:val="10"/>
    <w:rsid w:val="004254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54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5478"/>
    <w:rPr>
      <w:rFonts w:ascii="Cambria" w:eastAsia="Times New Roman" w:hAnsi="Cambria" w:cs="Times New Roman"/>
      <w:b/>
      <w:bCs/>
      <w:color w:val="4F81BD"/>
    </w:rPr>
  </w:style>
  <w:style w:type="character" w:customStyle="1" w:styleId="17">
    <w:name w:val="Слабое выделение1"/>
    <w:basedOn w:val="a0"/>
    <w:uiPriority w:val="19"/>
    <w:qFormat/>
    <w:rsid w:val="00425478"/>
    <w:rPr>
      <w:i/>
      <w:iCs/>
      <w:color w:val="808080"/>
    </w:rPr>
  </w:style>
  <w:style w:type="character" w:customStyle="1" w:styleId="40">
    <w:name w:val="Заголовок 4 Знак"/>
    <w:basedOn w:val="a0"/>
    <w:link w:val="4"/>
    <w:uiPriority w:val="9"/>
    <w:rsid w:val="0042547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42547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42547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2547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425478"/>
    <w:rPr>
      <w:rFonts w:ascii="Cambria" w:eastAsia="Times New Roman" w:hAnsi="Cambria" w:cs="Times New Roman"/>
      <w:color w:val="40404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47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254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425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25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478"/>
    <w:pPr>
      <w:ind w:left="720"/>
      <w:contextualSpacing/>
    </w:pPr>
  </w:style>
  <w:style w:type="table" w:styleId="a5">
    <w:name w:val="Table Grid"/>
    <w:basedOn w:val="a1"/>
    <w:uiPriority w:val="59"/>
    <w:rsid w:val="0042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6"/>
    <w:uiPriority w:val="10"/>
    <w:qFormat/>
    <w:rsid w:val="004254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8">
    <w:name w:val="Название Знак1"/>
    <w:basedOn w:val="a0"/>
    <w:uiPriority w:val="10"/>
    <w:rsid w:val="00425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0">
    <w:name w:val="Заголовок 2 Знак1"/>
    <w:basedOn w:val="a0"/>
    <w:uiPriority w:val="9"/>
    <w:semiHidden/>
    <w:rsid w:val="00425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254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ubtle Emphasis"/>
    <w:basedOn w:val="a0"/>
    <w:uiPriority w:val="19"/>
    <w:qFormat/>
    <w:rsid w:val="00425478"/>
    <w:rPr>
      <w:i/>
      <w:iCs/>
      <w:color w:val="808080" w:themeColor="text1" w:themeTint="7F"/>
    </w:rPr>
  </w:style>
  <w:style w:type="character" w:customStyle="1" w:styleId="410">
    <w:name w:val="Заголовок 4 Знак1"/>
    <w:basedOn w:val="a0"/>
    <w:uiPriority w:val="9"/>
    <w:semiHidden/>
    <w:rsid w:val="00425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4254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4254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25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4254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4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7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2547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2547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25478"/>
  </w:style>
  <w:style w:type="character" w:customStyle="1" w:styleId="10">
    <w:name w:val="Заголовок 1 Знак"/>
    <w:basedOn w:val="a0"/>
    <w:link w:val="1"/>
    <w:uiPriority w:val="9"/>
    <w:rsid w:val="004254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3">
    <w:name w:val="Без интервала1"/>
    <w:next w:val="a3"/>
    <w:uiPriority w:val="1"/>
    <w:qFormat/>
    <w:rsid w:val="00425478"/>
    <w:pPr>
      <w:spacing w:after="0" w:line="240" w:lineRule="auto"/>
    </w:pPr>
  </w:style>
  <w:style w:type="paragraph" w:customStyle="1" w:styleId="14">
    <w:name w:val="Абзац списка1"/>
    <w:basedOn w:val="a"/>
    <w:next w:val="a4"/>
    <w:uiPriority w:val="34"/>
    <w:qFormat/>
    <w:rsid w:val="00425478"/>
    <w:pPr>
      <w:ind w:left="720"/>
      <w:contextualSpacing/>
    </w:pPr>
  </w:style>
  <w:style w:type="table" w:customStyle="1" w:styleId="15">
    <w:name w:val="Сетка таблицы1"/>
    <w:basedOn w:val="a1"/>
    <w:next w:val="a5"/>
    <w:uiPriority w:val="59"/>
    <w:rsid w:val="004254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1"/>
    <w:basedOn w:val="a"/>
    <w:next w:val="a"/>
    <w:uiPriority w:val="10"/>
    <w:qFormat/>
    <w:rsid w:val="0042547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7"/>
    <w:uiPriority w:val="10"/>
    <w:rsid w:val="004254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54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5478"/>
    <w:rPr>
      <w:rFonts w:ascii="Cambria" w:eastAsia="Times New Roman" w:hAnsi="Cambria" w:cs="Times New Roman"/>
      <w:b/>
      <w:bCs/>
      <w:color w:val="4F81BD"/>
    </w:rPr>
  </w:style>
  <w:style w:type="character" w:customStyle="1" w:styleId="17">
    <w:name w:val="Слабое выделение1"/>
    <w:basedOn w:val="a0"/>
    <w:uiPriority w:val="19"/>
    <w:qFormat/>
    <w:rsid w:val="00425478"/>
    <w:rPr>
      <w:i/>
      <w:iCs/>
      <w:color w:val="808080"/>
    </w:rPr>
  </w:style>
  <w:style w:type="character" w:customStyle="1" w:styleId="40">
    <w:name w:val="Заголовок 4 Знак"/>
    <w:basedOn w:val="a0"/>
    <w:link w:val="4"/>
    <w:uiPriority w:val="9"/>
    <w:rsid w:val="0042547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42547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42547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2547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425478"/>
    <w:rPr>
      <w:rFonts w:ascii="Cambria" w:eastAsia="Times New Roman" w:hAnsi="Cambria" w:cs="Times New Roman"/>
      <w:color w:val="40404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47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254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425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254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478"/>
    <w:pPr>
      <w:ind w:left="720"/>
      <w:contextualSpacing/>
    </w:pPr>
  </w:style>
  <w:style w:type="table" w:styleId="a5">
    <w:name w:val="Table Grid"/>
    <w:basedOn w:val="a1"/>
    <w:uiPriority w:val="59"/>
    <w:rsid w:val="0042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6"/>
    <w:uiPriority w:val="10"/>
    <w:qFormat/>
    <w:rsid w:val="004254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8">
    <w:name w:val="Название Знак1"/>
    <w:basedOn w:val="a0"/>
    <w:uiPriority w:val="10"/>
    <w:rsid w:val="00425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0">
    <w:name w:val="Заголовок 2 Знак1"/>
    <w:basedOn w:val="a0"/>
    <w:uiPriority w:val="9"/>
    <w:semiHidden/>
    <w:rsid w:val="00425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254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ubtle Emphasis"/>
    <w:basedOn w:val="a0"/>
    <w:uiPriority w:val="19"/>
    <w:qFormat/>
    <w:rsid w:val="00425478"/>
    <w:rPr>
      <w:i/>
      <w:iCs/>
      <w:color w:val="808080" w:themeColor="text1" w:themeTint="7F"/>
    </w:rPr>
  </w:style>
  <w:style w:type="character" w:customStyle="1" w:styleId="410">
    <w:name w:val="Заголовок 4 Знак1"/>
    <w:basedOn w:val="a0"/>
    <w:uiPriority w:val="9"/>
    <w:semiHidden/>
    <w:rsid w:val="004254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4254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4254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254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4254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3714</Words>
  <Characters>21172</Characters>
  <Application>Microsoft Office Word</Application>
  <DocSecurity>0</DocSecurity>
  <Lines>176</Lines>
  <Paragraphs>49</Paragraphs>
  <ScaleCrop>false</ScaleCrop>
  <Company/>
  <LinksUpToDate>false</LinksUpToDate>
  <CharactersWithSpaces>24837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2014-01-30T07:25:00Z</dcterms:created>
  <dcterms:modified xsi:type="dcterms:W3CDTF">2014-01-30T07:31:00Z</dcterms:modified>
</cp:coreProperties>
</file>