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93" w:rsidRPr="00923593" w:rsidRDefault="00923593" w:rsidP="00923593">
      <w:pPr>
        <w:tabs>
          <w:tab w:val="left" w:pos="3480"/>
        </w:tabs>
        <w:spacing w:after="0" w:line="240" w:lineRule="auto"/>
        <w:ind w:left="-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>Приложение № 1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>АРЕНА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(лат. </w:t>
      </w:r>
      <w:proofErr w:type="spellStart"/>
      <w:r w:rsidRPr="00923593">
        <w:rPr>
          <w:rFonts w:ascii="Times New Roman" w:eastAsia="Times New Roman" w:hAnsi="Times New Roman" w:cs="Times New Roman"/>
          <w:sz w:val="24"/>
          <w:szCs w:val="24"/>
        </w:rPr>
        <w:t>arena</w:t>
      </w:r>
      <w:proofErr w:type="spellEnd"/>
      <w:r w:rsidRPr="00923593">
        <w:rPr>
          <w:rFonts w:ascii="Times New Roman" w:eastAsia="Times New Roman" w:hAnsi="Times New Roman" w:cs="Times New Roman"/>
          <w:sz w:val="24"/>
          <w:szCs w:val="24"/>
        </w:rPr>
        <w:t>, букв</w:t>
      </w:r>
      <w:proofErr w:type="gramStart"/>
      <w:r w:rsidRPr="009235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gramStart"/>
      <w:r w:rsidRPr="0092359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923593">
        <w:rPr>
          <w:rFonts w:ascii="Times New Roman" w:eastAsia="Times New Roman" w:hAnsi="Times New Roman" w:cs="Times New Roman"/>
          <w:sz w:val="24"/>
          <w:szCs w:val="24"/>
        </w:rPr>
        <w:t>есок), в древности посыпанная песком площадка в древнеримском амфитеатре, где происходили бои гладиаторов, конные состязания. Современная арена — круглая площадка (</w:t>
      </w:r>
      <w:smartTag w:uri="urn:schemas-microsoft-com:office:smarttags" w:element="metricconverter">
        <w:smartTagPr>
          <w:attr w:name="ProductID" w:val="13 м"/>
        </w:smartTagPr>
        <w:r w:rsidRPr="00923593">
          <w:rPr>
            <w:rFonts w:ascii="Times New Roman" w:eastAsia="Times New Roman" w:hAnsi="Times New Roman" w:cs="Times New Roman"/>
            <w:sz w:val="24"/>
            <w:szCs w:val="24"/>
          </w:rPr>
          <w:t>13 м</w:t>
        </w:r>
      </w:smartTag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в диаметре) с барьером для выступлений артистов в цирке. В спорте ареной называют место проведения спортивных соревнований. В переносном смысле арена — поприще, область деятельности.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>КЛОУН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(англ. </w:t>
      </w:r>
      <w:proofErr w:type="spellStart"/>
      <w:r w:rsidRPr="00923593">
        <w:rPr>
          <w:rFonts w:ascii="Times New Roman" w:eastAsia="Times New Roman" w:hAnsi="Times New Roman" w:cs="Times New Roman"/>
          <w:sz w:val="24"/>
          <w:szCs w:val="24"/>
        </w:rPr>
        <w:t>clown</w:t>
      </w:r>
      <w:proofErr w:type="spellEnd"/>
      <w:r w:rsidRPr="00923593">
        <w:rPr>
          <w:rFonts w:ascii="Times New Roman" w:eastAsia="Times New Roman" w:hAnsi="Times New Roman" w:cs="Times New Roman"/>
          <w:sz w:val="24"/>
          <w:szCs w:val="24"/>
        </w:rPr>
        <w:t>), цирковой артист, комический персонаж, использующий приемы гротеска и буффонады. Существуют клоуны: коверный, комик и др.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>ЖОНГЛЕР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(франц. </w:t>
      </w:r>
      <w:proofErr w:type="spellStart"/>
      <w:r w:rsidRPr="00923593">
        <w:rPr>
          <w:rFonts w:ascii="Times New Roman" w:eastAsia="Times New Roman" w:hAnsi="Times New Roman" w:cs="Times New Roman"/>
          <w:sz w:val="24"/>
          <w:szCs w:val="24"/>
        </w:rPr>
        <w:t>jongleur</w:t>
      </w:r>
      <w:proofErr w:type="spell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, от лат. </w:t>
      </w:r>
      <w:proofErr w:type="spellStart"/>
      <w:r w:rsidRPr="00923593">
        <w:rPr>
          <w:rFonts w:ascii="Times New Roman" w:eastAsia="Times New Roman" w:hAnsi="Times New Roman" w:cs="Times New Roman"/>
          <w:sz w:val="24"/>
          <w:szCs w:val="24"/>
        </w:rPr>
        <w:t>joculator</w:t>
      </w:r>
      <w:proofErr w:type="spell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— шутник),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sz w:val="24"/>
          <w:szCs w:val="24"/>
        </w:rPr>
        <w:t>1) странствующий комедиант и музыкант в средневековой Франции. Назывался и гистрионом. В Германии им родственны шпильманы, в России — скоморохи.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sz w:val="24"/>
          <w:szCs w:val="24"/>
        </w:rPr>
        <w:t>2) Цирковой артист, владеющий искусством подбрасывать и ловить одновременно несколько предметов.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>АКРОБАТИКА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(от греч. </w:t>
      </w:r>
      <w:proofErr w:type="spellStart"/>
      <w:r w:rsidRPr="00923593">
        <w:rPr>
          <w:rFonts w:ascii="Times New Roman" w:eastAsia="Times New Roman" w:hAnsi="Times New Roman" w:cs="Times New Roman"/>
          <w:sz w:val="24"/>
          <w:szCs w:val="24"/>
        </w:rPr>
        <w:t>akrobateo</w:t>
      </w:r>
      <w:proofErr w:type="spell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— хожу на цыпочках, лезу вверх),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sz w:val="24"/>
          <w:szCs w:val="24"/>
        </w:rPr>
        <w:t>1) вид физических упражнений типа гимнастических.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sz w:val="24"/>
          <w:szCs w:val="24"/>
        </w:rPr>
        <w:t>2) Жанр циркового искусства (акробатика силовая, прыжковая и др.).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sz w:val="24"/>
          <w:szCs w:val="24"/>
        </w:rPr>
        <w:t>3) Вид спорта (спортивная акробатика).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>ЭКВИЛИБРИСТИКА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(от лат. </w:t>
      </w:r>
      <w:proofErr w:type="spellStart"/>
      <w:r w:rsidRPr="00923593">
        <w:rPr>
          <w:rFonts w:ascii="Times New Roman" w:eastAsia="Times New Roman" w:hAnsi="Times New Roman" w:cs="Times New Roman"/>
          <w:sz w:val="24"/>
          <w:szCs w:val="24"/>
        </w:rPr>
        <w:t>aequilibris</w:t>
      </w:r>
      <w:proofErr w:type="spell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— находящийся в равновесии), жанр циркового искусства. Способность артиста удерживать равновесие при неустойчивом положении тела (на проволоке, шаре и др.). Сочетается с акробатикой и жонглированием.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>ДРЕССИРОВКА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(от франц. </w:t>
      </w:r>
      <w:proofErr w:type="spellStart"/>
      <w:r w:rsidRPr="00923593">
        <w:rPr>
          <w:rFonts w:ascii="Times New Roman" w:eastAsia="Times New Roman" w:hAnsi="Times New Roman" w:cs="Times New Roman"/>
          <w:sz w:val="24"/>
          <w:szCs w:val="24"/>
        </w:rPr>
        <w:t>dresser</w:t>
      </w:r>
      <w:proofErr w:type="spell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— выправлять, обучать), методы воздействия на животных с целью выработать и закрепить у них определенные условные рефлексы и навыки. Применяют дрессировку, напр., в служебном собаководстве, при подготовке цирковых животных к демонстрации трюков, выполняемых по приказанию дрессировщика.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КОНФЕРАНСЬЕ 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(от франц. </w:t>
      </w:r>
      <w:proofErr w:type="spellStart"/>
      <w:r w:rsidRPr="00923593">
        <w:rPr>
          <w:rFonts w:ascii="Times New Roman" w:eastAsia="Times New Roman" w:hAnsi="Times New Roman" w:cs="Times New Roman"/>
          <w:sz w:val="24"/>
          <w:szCs w:val="24"/>
        </w:rPr>
        <w:t>conferencier</w:t>
      </w:r>
      <w:proofErr w:type="spell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— докладчик), артист эстрады, ведущий концерт. Выступает с самостоятельными, чаще всего комедийными номерами.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>КАНАТОХОДЕЦ,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цирковой артист, демонстрирующий мастерство эквилибристики на канате, закрепленном между опорами.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>ФОКУСНИК,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артист, демонстрирующий фокусы в цирке, на эстраде; называется также манипулятором, иллюзионистом, престидижитатором.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>ФАКИР (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>араб., букв</w:t>
      </w:r>
      <w:proofErr w:type="gramStart"/>
      <w:r w:rsidRPr="009235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gramStart"/>
      <w:r w:rsidRPr="00923593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923593">
        <w:rPr>
          <w:rFonts w:ascii="Times New Roman" w:eastAsia="Times New Roman" w:hAnsi="Times New Roman" w:cs="Times New Roman"/>
          <w:sz w:val="24"/>
          <w:szCs w:val="24"/>
        </w:rPr>
        <w:t>едняк),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sz w:val="24"/>
          <w:szCs w:val="24"/>
        </w:rPr>
        <w:t>1) странствующий дервиш.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3593">
        <w:rPr>
          <w:rFonts w:ascii="Times New Roman" w:eastAsia="Times New Roman" w:hAnsi="Times New Roman" w:cs="Times New Roman"/>
          <w:sz w:val="24"/>
          <w:szCs w:val="24"/>
        </w:rPr>
        <w:t>2) В Индии, кроме того, общинный слуга, реже — фокусник, дрессировщик, знахарь (в последнем значении слово «факир» получило распространение в Европе).</w:t>
      </w:r>
      <w:proofErr w:type="gramEnd"/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3) В </w:t>
      </w:r>
      <w:proofErr w:type="gramStart"/>
      <w:r w:rsidRPr="00923593">
        <w:rPr>
          <w:rFonts w:ascii="Times New Roman" w:eastAsia="Times New Roman" w:hAnsi="Times New Roman" w:cs="Times New Roman"/>
          <w:sz w:val="24"/>
          <w:szCs w:val="24"/>
        </w:rPr>
        <w:t>Ср</w:t>
      </w:r>
      <w:proofErr w:type="gram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. Азии и Сев. </w:t>
      </w:r>
      <w:proofErr w:type="gramStart"/>
      <w:r w:rsidRPr="00923593">
        <w:rPr>
          <w:rFonts w:ascii="Times New Roman" w:eastAsia="Times New Roman" w:hAnsi="Times New Roman" w:cs="Times New Roman"/>
          <w:sz w:val="24"/>
          <w:szCs w:val="24"/>
        </w:rPr>
        <w:t>Афганистане</w:t>
      </w:r>
      <w:proofErr w:type="gram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в 18-19 вв. термин «факир» употреблялся в значении «народ».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4) У </w:t>
      </w:r>
      <w:proofErr w:type="spellStart"/>
      <w:r w:rsidRPr="00923593">
        <w:rPr>
          <w:rFonts w:ascii="Times New Roman" w:eastAsia="Times New Roman" w:hAnsi="Times New Roman" w:cs="Times New Roman"/>
          <w:sz w:val="24"/>
          <w:szCs w:val="24"/>
        </w:rPr>
        <w:t>курдов-езидов</w:t>
      </w:r>
      <w:proofErr w:type="spell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 одного из высших духовных сословий.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Цирк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(от лат.</w:t>
      </w:r>
      <w:proofErr w:type="gram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23593">
        <w:rPr>
          <w:rFonts w:ascii="Times New Roman" w:eastAsia="Times New Roman" w:hAnsi="Times New Roman" w:cs="Times New Roman"/>
          <w:sz w:val="24"/>
          <w:szCs w:val="24"/>
          <w:lang w:val="en-US"/>
        </w:rPr>
        <w:t>Circus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>, - круг), 1).</w:t>
      </w:r>
      <w:proofErr w:type="gramEnd"/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Вид искусства. Включает клоунаду, акробатику, эквилибристику, музыкальную эксцентрику, иллюзионизм и др. 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sz w:val="24"/>
          <w:szCs w:val="24"/>
        </w:rPr>
        <w:t>2). Здание с ареной (манежем), где даются цирковые представления.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>Шапито</w:t>
      </w:r>
      <w:r w:rsidRPr="00923593">
        <w:rPr>
          <w:rFonts w:ascii="Times New Roman" w:eastAsia="Times New Roman" w:hAnsi="Times New Roman" w:cs="Times New Roman"/>
          <w:sz w:val="24"/>
          <w:szCs w:val="24"/>
        </w:rPr>
        <w:t xml:space="preserve"> (франц.), вид временного циркового помещения. Разборная конструкция из легких мачт и натягиваемого на них брезента (или другого материала)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593"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3593" w:rsidRPr="00923593" w:rsidRDefault="00923593" w:rsidP="00923593">
      <w:pPr>
        <w:autoSpaceDE w:val="0"/>
        <w:autoSpaceDN w:val="0"/>
        <w:adjustRightInd w:val="0"/>
        <w:spacing w:before="120" w:after="0" w:line="320" w:lineRule="exact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1"/>
        <w:gridCol w:w="2372"/>
        <w:gridCol w:w="2372"/>
        <w:gridCol w:w="2372"/>
      </w:tblGrid>
      <w:tr w:rsidR="00923593" w:rsidRPr="00923593" w:rsidTr="00DA5805">
        <w:trPr>
          <w:trHeight w:val="466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К№1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К№2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К№3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К№4</w:t>
            </w:r>
          </w:p>
        </w:tc>
      </w:tr>
      <w:tr w:rsidR="00923593" w:rsidRPr="00923593" w:rsidTr="00DA5805">
        <w:trPr>
          <w:trHeight w:val="466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63-27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87-29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93-46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84-65</w:t>
            </w:r>
          </w:p>
        </w:tc>
      </w:tr>
      <w:tr w:rsidR="00923593" w:rsidRPr="00923593" w:rsidTr="00DA5805">
        <w:trPr>
          <w:trHeight w:val="482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71-56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75-36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54-27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43-18</w:t>
            </w:r>
          </w:p>
        </w:tc>
      </w:tr>
      <w:tr w:rsidR="00923593" w:rsidRPr="00923593" w:rsidTr="00DA5805">
        <w:trPr>
          <w:trHeight w:val="466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92-45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94-68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66-38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72-39</w:t>
            </w:r>
          </w:p>
        </w:tc>
      </w:tr>
      <w:tr w:rsidR="00923593" w:rsidRPr="00923593" w:rsidTr="00DA5805">
        <w:trPr>
          <w:trHeight w:val="466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К№5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К№6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К№7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К№8</w:t>
            </w:r>
          </w:p>
        </w:tc>
      </w:tr>
      <w:tr w:rsidR="00923593" w:rsidRPr="00923593" w:rsidTr="00DA5805">
        <w:trPr>
          <w:trHeight w:val="482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66-47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73-28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56+26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47+28</w:t>
            </w:r>
          </w:p>
        </w:tc>
      </w:tr>
      <w:tr w:rsidR="00923593" w:rsidRPr="00923593" w:rsidTr="00DA5805">
        <w:trPr>
          <w:trHeight w:val="466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74-29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84-18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78+19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65+18</w:t>
            </w:r>
          </w:p>
        </w:tc>
      </w:tr>
      <w:tr w:rsidR="00923593" w:rsidRPr="00923593" w:rsidTr="00DA5805">
        <w:trPr>
          <w:trHeight w:val="466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81-52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96-37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53+39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37+48</w:t>
            </w:r>
          </w:p>
        </w:tc>
      </w:tr>
      <w:tr w:rsidR="00923593" w:rsidRPr="00923593" w:rsidTr="00DA5805">
        <w:trPr>
          <w:trHeight w:val="482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К№9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К№10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К№11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К№12</w:t>
            </w:r>
          </w:p>
        </w:tc>
      </w:tr>
      <w:tr w:rsidR="00923593" w:rsidRPr="00923593" w:rsidTr="00DA5805">
        <w:trPr>
          <w:trHeight w:val="466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38+57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28+47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67+17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65+28</w:t>
            </w:r>
          </w:p>
        </w:tc>
      </w:tr>
      <w:tr w:rsidR="00923593" w:rsidRPr="00923593" w:rsidTr="00DA5805">
        <w:trPr>
          <w:trHeight w:val="466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45+26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37+37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75+19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78+19</w:t>
            </w:r>
          </w:p>
        </w:tc>
      </w:tr>
      <w:tr w:rsidR="00923593" w:rsidRPr="00923593" w:rsidTr="00DA5805">
        <w:trPr>
          <w:trHeight w:val="482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37+29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45+39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49+49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69+27</w:t>
            </w:r>
          </w:p>
        </w:tc>
      </w:tr>
      <w:tr w:rsidR="00923593" w:rsidRPr="00923593" w:rsidTr="00DA5805">
        <w:trPr>
          <w:gridAfter w:val="2"/>
          <w:wAfter w:w="4744" w:type="dxa"/>
          <w:trHeight w:val="482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К№13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К№14</w:t>
            </w:r>
          </w:p>
        </w:tc>
      </w:tr>
      <w:tr w:rsidR="00923593" w:rsidRPr="00923593" w:rsidTr="00DA5805">
        <w:trPr>
          <w:gridAfter w:val="2"/>
          <w:wAfter w:w="4744" w:type="dxa"/>
          <w:trHeight w:val="482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42-27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67+26</w:t>
            </w:r>
          </w:p>
        </w:tc>
      </w:tr>
      <w:tr w:rsidR="00923593" w:rsidRPr="00923593" w:rsidTr="00DA5805">
        <w:trPr>
          <w:gridAfter w:val="2"/>
          <w:wAfter w:w="4744" w:type="dxa"/>
          <w:trHeight w:val="482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94-19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56+39</w:t>
            </w:r>
          </w:p>
        </w:tc>
      </w:tr>
      <w:tr w:rsidR="00923593" w:rsidRPr="00923593" w:rsidTr="00DA5805">
        <w:trPr>
          <w:gridAfter w:val="2"/>
          <w:wAfter w:w="4744" w:type="dxa"/>
          <w:trHeight w:val="482"/>
        </w:trPr>
        <w:tc>
          <w:tcPr>
            <w:tcW w:w="2371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82-67</w:t>
            </w:r>
          </w:p>
        </w:tc>
        <w:tc>
          <w:tcPr>
            <w:tcW w:w="2372" w:type="dxa"/>
          </w:tcPr>
          <w:p w:rsidR="00923593" w:rsidRPr="00923593" w:rsidRDefault="00923593" w:rsidP="0092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593">
              <w:rPr>
                <w:rFonts w:ascii="Times New Roman" w:eastAsia="Times New Roman" w:hAnsi="Times New Roman" w:cs="Times New Roman"/>
                <w:sz w:val="24"/>
                <w:szCs w:val="24"/>
              </w:rPr>
              <w:t>43+49</w:t>
            </w:r>
          </w:p>
        </w:tc>
      </w:tr>
    </w:tbl>
    <w:p w:rsidR="00923593" w:rsidRPr="00923593" w:rsidRDefault="00923593" w:rsidP="00923593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3593" w:rsidRPr="00923593" w:rsidRDefault="00923593" w:rsidP="00923593">
      <w:pPr>
        <w:tabs>
          <w:tab w:val="left" w:pos="3480"/>
        </w:tabs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:rsidR="00F72094" w:rsidRDefault="00F72094"/>
    <w:sectPr w:rsidR="00F72094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334" w:rsidRDefault="00F72094" w:rsidP="003F04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5334" w:rsidRDefault="00F72094" w:rsidP="008C53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334" w:rsidRDefault="00F72094" w:rsidP="003F04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3593">
      <w:rPr>
        <w:rStyle w:val="a5"/>
        <w:noProof/>
      </w:rPr>
      <w:t>2</w:t>
    </w:r>
    <w:r>
      <w:rPr>
        <w:rStyle w:val="a5"/>
      </w:rPr>
      <w:fldChar w:fldCharType="end"/>
    </w:r>
  </w:p>
  <w:p w:rsidR="008C5334" w:rsidRDefault="00F72094" w:rsidP="008C5334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23593"/>
    <w:rsid w:val="00923593"/>
    <w:rsid w:val="00F7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35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2359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23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2013-11-29T10:30:00Z</dcterms:created>
  <dcterms:modified xsi:type="dcterms:W3CDTF">2013-11-29T10:31:00Z</dcterms:modified>
</cp:coreProperties>
</file>