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Пример  1</w:t>
      </w:r>
      <w:r>
        <w:rPr>
          <w:sz w:val="24"/>
          <w:szCs w:val="24"/>
        </w:rPr>
        <w:t xml:space="preserve"> 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По данной выборке определить: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а) объем выборки;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б) выборочное среднее;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в) выборочную дисперсию;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г) выборочное среднее квадратичное отклонение;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д) исправленную выборочную дисперсию;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е) исправленное выборочное среднее квадратичное отклонение.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79788E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:rsidR="0079788E" w:rsidRDefault="0079788E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79788E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Выборка  </w:t>
      </w:r>
      <w:r w:rsidR="004778DE">
        <w:rPr>
          <w:sz w:val="24"/>
          <w:szCs w:val="24"/>
        </w:rPr>
        <w:t xml:space="preserve"> 3;8;8;4;6;14;14;3;4;4;4;6;14;3;4;3;3;6;6;3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а) Объем выборки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= 20;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б) Запишем для данной выборки статистический ряд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322AE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  <w:vertAlign w:val="subscript"/>
              </w:rPr>
            </w:pPr>
            <w:r>
              <w:rPr>
                <w:i/>
                <w:iCs/>
                <w:sz w:val="24"/>
                <w:szCs w:val="24"/>
              </w:rPr>
              <w:t>х</w:t>
            </w:r>
            <w:proofErr w:type="gramStart"/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</w:t>
            </w:r>
          </w:p>
        </w:tc>
      </w:tr>
      <w:tr w:rsidR="00322AE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</w:tr>
    </w:tbl>
    <w:p w:rsidR="00322AE4" w:rsidRDefault="00322AE4" w:rsidP="00322AE4">
      <w:pPr>
        <w:jc w:val="center"/>
        <w:rPr>
          <w:sz w:val="24"/>
          <w:szCs w:val="24"/>
        </w:rPr>
      </w:pPr>
    </w:p>
    <w:p w:rsidR="00322AE4" w:rsidRDefault="00322AE4" w:rsidP="00322AE4">
      <w:pPr>
        <w:ind w:firstLine="709"/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655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38.25pt" o:ole="">
            <v:imagedata r:id="rId5" o:title=""/>
          </v:shape>
          <o:OLEObject Type="Embed" ProgID="Equation.3" ShapeID="_x0000_i1025" DrawAspect="Content" ObjectID="_1451668112" r:id="rId6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в) Добавим вышеприведенную таблицу: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134"/>
        <w:gridCol w:w="1134"/>
        <w:gridCol w:w="1134"/>
        <w:gridCol w:w="1134"/>
        <w:gridCol w:w="1134"/>
      </w:tblGrid>
      <w:tr w:rsidR="00322AE4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  <w:vertAlign w:val="subscript"/>
              </w:rPr>
            </w:pPr>
            <w:r>
              <w:rPr>
                <w:i/>
                <w:iCs/>
                <w:sz w:val="24"/>
                <w:szCs w:val="24"/>
              </w:rPr>
              <w:t>х</w:t>
            </w:r>
            <w:proofErr w:type="gramStart"/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</w:t>
            </w:r>
          </w:p>
        </w:tc>
      </w:tr>
      <w:tr w:rsidR="00322AE4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322AE4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position w:val="-12"/>
                <w:sz w:val="24"/>
                <w:szCs w:val="24"/>
              </w:rPr>
              <w:object w:dxaOrig="765" w:dyaOrig="405">
                <v:shape id="_x0000_i1026" type="#_x0000_t75" style="width:38.25pt;height:20.25pt" o:ole="">
                  <v:imagedata r:id="rId7" o:title=""/>
                </v:shape>
                <o:OLEObject Type="Embed" ProgID="Equation.3" ShapeID="_x0000_i1026" DrawAspect="Content" ObjectID="_1451668113" r:id="rId8"/>
              </w:object>
            </w:r>
            <w:r>
              <w:rPr>
                <w:i/>
                <w:iCs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14300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3-6=-3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4-6=-2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6-6=0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8-6=2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14-6=8</w:t>
            </w:r>
          </w:p>
        </w:tc>
      </w:tr>
      <w:tr w:rsidR="00322AE4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position w:val="-12"/>
                <w:sz w:val="24"/>
                <w:szCs w:val="24"/>
              </w:rPr>
              <w:object w:dxaOrig="1020" w:dyaOrig="405">
                <v:shape id="_x0000_i1027" type="#_x0000_t75" style="width:51pt;height:20.25pt" o:ole="">
                  <v:imagedata r:id="rId10" o:title=""/>
                </v:shape>
                <o:OLEObject Type="Embed" ProgID="Equation.3" ShapeID="_x0000_i1027" DrawAspect="Content" ObjectID="_1451668114" r:id="rId11"/>
              </w:object>
            </w:r>
            <w:r>
              <w:rPr>
                <w:i/>
                <w:iCs/>
                <w:position w:val="-10"/>
                <w:sz w:val="24"/>
                <w:szCs w:val="24"/>
              </w:rPr>
              <w:object w:dxaOrig="180" w:dyaOrig="345">
                <v:shape id="_x0000_i1028" type="#_x0000_t75" style="width:9pt;height:17.25pt" o:ole="">
                  <v:imagedata r:id="rId12" o:title=""/>
                </v:shape>
                <o:OLEObject Type="Embed" ProgID="Equation.3" ShapeID="_x0000_i1028" DrawAspect="Content" ObjectID="_1451668115" r:id="rId1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(-3)</w:t>
            </w:r>
            <w:r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sz w:val="24"/>
                <w:szCs w:val="24"/>
              </w:rPr>
              <w:t>=9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(-2)</w:t>
            </w:r>
            <w:r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sz w:val="24"/>
                <w:szCs w:val="24"/>
              </w:rPr>
              <w:t>=4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sz w:val="24"/>
                <w:szCs w:val="24"/>
              </w:rPr>
              <w:t>=0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sz w:val="24"/>
                <w:szCs w:val="24"/>
              </w:rPr>
              <w:t>=4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E4" w:rsidRDefault="00322AE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sz w:val="24"/>
                <w:szCs w:val="24"/>
              </w:rPr>
              <w:t>=64</w:t>
            </w:r>
          </w:p>
        </w:tc>
      </w:tr>
    </w:tbl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jc w:val="center"/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2550" w:dyaOrig="495">
          <v:shape id="_x0000_i1029" type="#_x0000_t75" style="width:127.5pt;height:24.75pt" o:ole="">
            <v:imagedata r:id="rId14" o:title=""/>
          </v:shape>
          <o:OLEObject Type="Embed" ProgID="Equation.3" ShapeID="_x0000_i1029" DrawAspect="Content" ObjectID="_1451668116" r:id="rId15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position w:val="-28"/>
          <w:sz w:val="24"/>
          <w:szCs w:val="24"/>
          <w:lang w:val="en-US"/>
        </w:rPr>
        <w:object w:dxaOrig="6555" w:dyaOrig="720">
          <v:shape id="_x0000_i1030" type="#_x0000_t75" style="width:327.75pt;height:36pt" o:ole="">
            <v:imagedata r:id="rId16" o:title=""/>
          </v:shape>
          <o:OLEObject Type="Embed" ProgID="Equation.3" ShapeID="_x0000_i1030" DrawAspect="Content" ObjectID="_1451668117" r:id="rId17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г)  </w:t>
      </w:r>
      <w:r>
        <w:rPr>
          <w:position w:val="-14"/>
          <w:sz w:val="24"/>
          <w:szCs w:val="24"/>
        </w:rPr>
        <w:object w:dxaOrig="3900" w:dyaOrig="465">
          <v:shape id="_x0000_i1031" type="#_x0000_t75" style="width:195pt;height:23.25pt" o:ole="">
            <v:imagedata r:id="rId18" o:title=""/>
          </v:shape>
          <o:OLEObject Type="Embed" ProgID="Equation.3" ShapeID="_x0000_i1031" DrawAspect="Content" ObjectID="_1451668118" r:id="rId19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д)  </w:t>
      </w:r>
      <w:r>
        <w:rPr>
          <w:b/>
          <w:position w:val="-28"/>
          <w:sz w:val="24"/>
          <w:szCs w:val="24"/>
        </w:rPr>
        <w:object w:dxaOrig="7065" w:dyaOrig="750">
          <v:shape id="_x0000_i1032" type="#_x0000_t75" style="width:353.25pt;height:37.5pt" o:ole="">
            <v:imagedata r:id="rId20" o:title=""/>
          </v:shape>
          <o:OLEObject Type="Embed" ProgID="Equation.3" ShapeID="_x0000_i1032" DrawAspect="Content" ObjectID="_1451668119" r:id="rId21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е)   </w:t>
      </w:r>
      <w:r>
        <w:rPr>
          <w:position w:val="-14"/>
          <w:sz w:val="24"/>
          <w:szCs w:val="24"/>
        </w:rPr>
        <w:object w:dxaOrig="4350" w:dyaOrig="480">
          <v:shape id="_x0000_i1033" type="#_x0000_t75" style="width:217.5pt;height:24pt" o:ole="">
            <v:imagedata r:id="rId22" o:title=""/>
          </v:shape>
          <o:OLEObject Type="Embed" ProgID="Equation.3" ShapeID="_x0000_i1033" DrawAspect="Content" ObjectID="_1451668120" r:id="rId23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Пример 2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Оценить значение </w:t>
      </w:r>
      <w:proofErr w:type="gramStart"/>
      <w:r>
        <w:rPr>
          <w:b/>
          <w:sz w:val="24"/>
          <w:szCs w:val="24"/>
        </w:rPr>
        <w:t>М(</w:t>
      </w:r>
      <w:proofErr w:type="gramEnd"/>
      <w:r>
        <w:rPr>
          <w:b/>
          <w:sz w:val="24"/>
          <w:szCs w:val="24"/>
        </w:rPr>
        <w:t>х)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Д(х)</w:t>
      </w:r>
      <w:r>
        <w:rPr>
          <w:sz w:val="24"/>
          <w:szCs w:val="24"/>
        </w:rPr>
        <w:t xml:space="preserve">, </w:t>
      </w:r>
      <w:r>
        <w:rPr>
          <w:b/>
          <w:position w:val="-6"/>
          <w:sz w:val="24"/>
          <w:szCs w:val="24"/>
        </w:rPr>
        <w:object w:dxaOrig="315" w:dyaOrig="360">
          <v:shape id="_x0000_i1034" type="#_x0000_t75" style="width:15.75pt;height:18pt" o:ole="">
            <v:imagedata r:id="rId24" o:title=""/>
          </v:shape>
          <o:OLEObject Type="Embed" ProgID="Equation.3" ShapeID="_x0000_i1034" DrawAspect="Content" ObjectID="_1451668121" r:id="rId25"/>
        </w:object>
      </w:r>
      <w:r>
        <w:rPr>
          <w:b/>
          <w:sz w:val="24"/>
          <w:szCs w:val="24"/>
        </w:rPr>
        <w:t xml:space="preserve">(х) </w:t>
      </w:r>
      <w:r>
        <w:rPr>
          <w:sz w:val="24"/>
          <w:szCs w:val="24"/>
        </w:rPr>
        <w:t>генеральной совокупности по выборке в примере 1.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В примере 1 были получены следующие результаты: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jc w:val="left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660" w:dyaOrig="405">
          <v:shape id="_x0000_i1035" type="#_x0000_t75" style="width:33pt;height:20.25pt" o:ole="">
            <v:imagedata r:id="rId26" o:title=""/>
          </v:shape>
          <o:OLEObject Type="Embed" ProgID="Equation.3" ShapeID="_x0000_i1035" DrawAspect="Content" ObjectID="_1451668122" r:id="rId27"/>
        </w:object>
      </w:r>
      <w:r>
        <w:rPr>
          <w:sz w:val="24"/>
          <w:szCs w:val="24"/>
        </w:rPr>
        <w:t>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jc w:val="left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005" w:dyaOrig="360">
          <v:shape id="_x0000_i1036" type="#_x0000_t75" style="width:50.25pt;height:18pt" o:ole="">
            <v:imagedata r:id="rId28" o:title=""/>
          </v:shape>
          <o:OLEObject Type="Embed" ProgID="Equation.3" ShapeID="_x0000_i1036" DrawAspect="Content" ObjectID="_1451668123" r:id="rId29"/>
        </w:objec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position w:val="-12"/>
          <w:sz w:val="24"/>
          <w:szCs w:val="24"/>
        </w:rPr>
        <w:object w:dxaOrig="960" w:dyaOrig="405">
          <v:shape id="_x0000_i1037" type="#_x0000_t75" style="width:48pt;height:20.25pt" o:ole="">
            <v:imagedata r:id="rId30" o:title=""/>
          </v:shape>
          <o:OLEObject Type="Embed" ProgID="Equation.3" ShapeID="_x0000_i1037" DrawAspect="Content" ObjectID="_1451668124" r:id="rId31"/>
        </w:object>
      </w:r>
      <w:r>
        <w:rPr>
          <w:sz w:val="24"/>
          <w:szCs w:val="24"/>
        </w:rPr>
        <w:t>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jc w:val="left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095" w:dyaOrig="375">
          <v:shape id="_x0000_i1038" type="#_x0000_t75" style="width:54.75pt;height:18.75pt" o:ole="">
            <v:imagedata r:id="rId32" o:title=""/>
          </v:shape>
          <o:OLEObject Type="Embed" ProgID="Equation.3" ShapeID="_x0000_i1038" DrawAspect="Content" ObjectID="_1451668125" r:id="rId33"/>
        </w:objec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position w:val="-12"/>
          <w:sz w:val="24"/>
          <w:szCs w:val="24"/>
        </w:rPr>
        <w:object w:dxaOrig="1095" w:dyaOrig="375">
          <v:shape id="_x0000_i1039" type="#_x0000_t75" style="width:54.75pt;height:18.75pt" o:ole="">
            <v:imagedata r:id="rId34" o:title=""/>
          </v:shape>
          <o:OLEObject Type="Embed" ProgID="Equation.3" ShapeID="_x0000_i1039" DrawAspect="Content" ObjectID="_1451668126" r:id="rId35"/>
        </w:object>
      </w:r>
      <w:r>
        <w:rPr>
          <w:sz w:val="24"/>
          <w:szCs w:val="24"/>
        </w:rPr>
        <w:t>,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значит для генеральной совокупности: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960" w:dyaOrig="315">
          <v:shape id="_x0000_i1040" type="#_x0000_t75" style="width:48pt;height:15.75pt" o:ole="">
            <v:imagedata r:id="rId36" o:title=""/>
          </v:shape>
          <o:OLEObject Type="Embed" ProgID="Equation.3" ShapeID="_x0000_i1040" DrawAspect="Content" ObjectID="_1451668127" r:id="rId37"/>
        </w:object>
      </w:r>
      <w:r>
        <w:rPr>
          <w:sz w:val="24"/>
          <w:szCs w:val="24"/>
        </w:rPr>
        <w:t>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200" w:dyaOrig="315">
          <v:shape id="_x0000_i1041" type="#_x0000_t75" style="width:60pt;height:15.75pt" o:ole="">
            <v:imagedata r:id="rId38" o:title=""/>
          </v:shape>
          <o:OLEObject Type="Embed" ProgID="Equation.3" ShapeID="_x0000_i1041" DrawAspect="Content" ObjectID="_1451668128" r:id="rId39"/>
        </w:objec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position w:val="-10"/>
          <w:sz w:val="24"/>
          <w:szCs w:val="24"/>
        </w:rPr>
        <w:object w:dxaOrig="1335" w:dyaOrig="315">
          <v:shape id="_x0000_i1042" type="#_x0000_t75" style="width:66.75pt;height:15.75pt" o:ole="">
            <v:imagedata r:id="rId40" o:title=""/>
          </v:shape>
          <o:OLEObject Type="Embed" ProgID="Equation.3" ShapeID="_x0000_i1042" DrawAspect="Content" ObjectID="_1451668129" r:id="rId41"/>
        </w:object>
      </w:r>
      <w:r>
        <w:rPr>
          <w:sz w:val="24"/>
          <w:szCs w:val="24"/>
        </w:rPr>
        <w:t>;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155" w:dyaOrig="345">
          <v:shape id="_x0000_i1043" type="#_x0000_t75" style="width:57.75pt;height:17.25pt" o:ole="">
            <v:imagedata r:id="rId42" o:title=""/>
          </v:shape>
          <o:OLEObject Type="Embed" ProgID="Equation.3" ShapeID="_x0000_i1043" DrawAspect="Content" ObjectID="_1451668130" r:id="rId43"/>
        </w:objec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position w:val="-10"/>
          <w:sz w:val="24"/>
          <w:szCs w:val="24"/>
        </w:rPr>
        <w:object w:dxaOrig="1500" w:dyaOrig="360">
          <v:shape id="_x0000_i1044" type="#_x0000_t75" style="width:75pt;height:18pt" o:ole="">
            <v:imagedata r:id="rId44" o:title=""/>
          </v:shape>
          <o:OLEObject Type="Embed" ProgID="Equation.3" ShapeID="_x0000_i1044" DrawAspect="Content" ObjectID="_1451668131" r:id="rId45"/>
        </w:objec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jc w:val="center"/>
        <w:rPr>
          <w:b/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Пример 3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Из генеральной совокупности извлечена выборка: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-2; 2; 4; 5; 3; -2; 3; 4; 2; 1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Оценить с доверительной вероятностью 0,95  математическое ожидание генеральной совокупности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Решение: 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  <w:lang w:val="en-US"/>
        </w:rPr>
      </w:pPr>
      <w:r>
        <w:rPr>
          <w:bCs/>
          <w:position w:val="-6"/>
          <w:sz w:val="24"/>
          <w:szCs w:val="24"/>
        </w:rPr>
        <w:object w:dxaOrig="195" w:dyaOrig="225">
          <v:shape id="_x0000_i1045" type="#_x0000_t75" style="width:9.75pt;height:11.25pt" o:ole="">
            <v:imagedata r:id="rId46" o:title=""/>
          </v:shape>
          <o:OLEObject Type="Embed" ProgID="Equation.3" ShapeID="_x0000_i1045" DrawAspect="Content" ObjectID="_1451668132" r:id="rId47"/>
        </w:objec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= 10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  <w:lang w:val="en-US"/>
        </w:rPr>
      </w:pPr>
      <w:r>
        <w:rPr>
          <w:bCs/>
          <w:position w:val="-24"/>
          <w:sz w:val="24"/>
          <w:szCs w:val="24"/>
          <w:lang w:val="en-US"/>
        </w:rPr>
        <w:object w:dxaOrig="5265" w:dyaOrig="615">
          <v:shape id="_x0000_i1046" type="#_x0000_t75" style="width:263.25pt;height:30.75pt" o:ole="">
            <v:imagedata r:id="rId48" o:title=""/>
          </v:shape>
          <o:OLEObject Type="Embed" ProgID="Equation.3" ShapeID="_x0000_i1046" DrawAspect="Content" ObjectID="_1451668133" r:id="rId49"/>
        </w:object>
      </w:r>
    </w:p>
    <w:p w:rsidR="00322AE4" w:rsidRDefault="00322AE4" w:rsidP="00322AE4">
      <w:pPr>
        <w:tabs>
          <w:tab w:val="num" w:pos="0"/>
        </w:tabs>
        <w:ind w:left="709"/>
        <w:jc w:val="both"/>
        <w:rPr>
          <w:bCs/>
          <w:sz w:val="24"/>
          <w:szCs w:val="24"/>
        </w:rPr>
      </w:pPr>
      <w:r>
        <w:rPr>
          <w:bCs/>
          <w:position w:val="-24"/>
          <w:sz w:val="24"/>
          <w:szCs w:val="24"/>
          <w:lang w:val="en-US"/>
        </w:rPr>
        <w:object w:dxaOrig="8700" w:dyaOrig="615">
          <v:shape id="_x0000_i1047" type="#_x0000_t75" style="width:435pt;height:30.75pt" o:ole="">
            <v:imagedata r:id="rId50" o:title=""/>
          </v:shape>
          <o:OLEObject Type="Embed" ProgID="Equation.3" ShapeID="_x0000_i1047" DrawAspect="Content" ObjectID="_1451668134" r:id="rId51"/>
        </w:object>
      </w:r>
      <w:r>
        <w:rPr>
          <w:bCs/>
          <w:position w:val="-24"/>
          <w:sz w:val="24"/>
          <w:szCs w:val="24"/>
          <w:lang w:val="en-US"/>
        </w:rPr>
        <w:object w:dxaOrig="3000" w:dyaOrig="615">
          <v:shape id="_x0000_i1048" type="#_x0000_t75" style="width:150pt;height:30.75pt" o:ole="">
            <v:imagedata r:id="rId52" o:title=""/>
          </v:shape>
          <o:OLEObject Type="Embed" ProgID="Equation.3" ShapeID="_x0000_i1048" DrawAspect="Content" ObjectID="_1451668135" r:id="rId53"/>
        </w:objec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28"/>
          <w:sz w:val="24"/>
          <w:szCs w:val="24"/>
        </w:rPr>
        <w:object w:dxaOrig="2475" w:dyaOrig="720">
          <v:shape id="_x0000_i1049" type="#_x0000_t75" style="width:123.75pt;height:36pt" o:ole="">
            <v:imagedata r:id="rId54" o:title=""/>
          </v:shape>
          <o:OLEObject Type="Embed" ProgID="Equation.3" ShapeID="_x0000_i1049" DrawAspect="Content" ObjectID="_1451668136" r:id="rId55"/>
        </w:objec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14"/>
          <w:sz w:val="24"/>
          <w:szCs w:val="24"/>
        </w:rPr>
        <w:object w:dxaOrig="2385" w:dyaOrig="465">
          <v:shape id="_x0000_i1050" type="#_x0000_t75" style="width:119.25pt;height:23.25pt" o:ole="">
            <v:imagedata r:id="rId56" o:title=""/>
          </v:shape>
          <o:OLEObject Type="Embed" ProgID="Equation.3" ShapeID="_x0000_i1050" DrawAspect="Content" ObjectID="_1451668137" r:id="rId57"/>
        </w:objec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</w:rPr>
        <w:t xml:space="preserve"> = 10, </w:t>
      </w:r>
      <w:r>
        <w:rPr>
          <w:bCs/>
          <w:position w:val="-10"/>
          <w:sz w:val="24"/>
          <w:szCs w:val="24"/>
        </w:rPr>
        <w:object w:dxaOrig="195" w:dyaOrig="255">
          <v:shape id="_x0000_i1051" type="#_x0000_t75" style="width:9.75pt;height:12.75pt" o:ole="">
            <v:imagedata r:id="rId58" o:title=""/>
          </v:shape>
          <o:OLEObject Type="Embed" ProgID="Equation.3" ShapeID="_x0000_i1051" DrawAspect="Content" ObjectID="_1451668138" r:id="rId59"/>
        </w:object>
      </w:r>
      <w:r>
        <w:rPr>
          <w:bCs/>
          <w:sz w:val="24"/>
          <w:szCs w:val="24"/>
        </w:rPr>
        <w:t>= 0</w:t>
      </w:r>
      <w:proofErr w:type="gramStart"/>
      <w:r>
        <w:rPr>
          <w:bCs/>
          <w:sz w:val="24"/>
          <w:szCs w:val="24"/>
        </w:rPr>
        <w:t>,95</w:t>
      </w:r>
      <w:proofErr w:type="gramEnd"/>
      <w:r>
        <w:rPr>
          <w:bCs/>
          <w:sz w:val="24"/>
          <w:szCs w:val="24"/>
        </w:rPr>
        <w:t xml:space="preserve"> , значит </w:t>
      </w:r>
      <w:r>
        <w:rPr>
          <w:bCs/>
          <w:position w:val="-14"/>
          <w:sz w:val="24"/>
          <w:szCs w:val="24"/>
        </w:rPr>
        <w:object w:dxaOrig="225" w:dyaOrig="375">
          <v:shape id="_x0000_i1052" type="#_x0000_t75" style="width:11.25pt;height:18.75pt" o:ole="">
            <v:imagedata r:id="rId60" o:title=""/>
          </v:shape>
          <o:OLEObject Type="Embed" ProgID="Equation.3" ShapeID="_x0000_i1052" DrawAspect="Content" ObjectID="_1451668139" r:id="rId61"/>
        </w:object>
      </w:r>
      <w:r>
        <w:rPr>
          <w:bCs/>
          <w:sz w:val="24"/>
          <w:szCs w:val="24"/>
        </w:rPr>
        <w:t xml:space="preserve"> = 2,26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14"/>
          <w:sz w:val="24"/>
          <w:szCs w:val="24"/>
        </w:rPr>
        <w:object w:dxaOrig="225" w:dyaOrig="375">
          <v:shape id="_x0000_i1053" type="#_x0000_t75" style="width:11.25pt;height:18.75pt" o:ole="">
            <v:imagedata r:id="rId62" o:title=""/>
          </v:shape>
          <o:OLEObject Type="Embed" ProgID="Equation.3" ShapeID="_x0000_i1053" DrawAspect="Content" ObjectID="_1451668140" r:id="rId63"/>
        </w:object>
      </w:r>
      <w:r>
        <w:rPr>
          <w:bCs/>
          <w:sz w:val="24"/>
          <w:szCs w:val="24"/>
        </w:rPr>
        <w:t xml:space="preserve">  </w:t>
      </w:r>
      <w:r>
        <w:rPr>
          <w:bCs/>
          <w:position w:val="-30"/>
          <w:sz w:val="24"/>
          <w:szCs w:val="24"/>
        </w:rPr>
        <w:object w:dxaOrig="585" w:dyaOrig="735">
          <v:shape id="_x0000_i1054" type="#_x0000_t75" style="width:29.25pt;height:36.75pt" o:ole="">
            <v:imagedata r:id="rId64" o:title=""/>
          </v:shape>
          <o:OLEObject Type="Embed" ProgID="Equation.3" ShapeID="_x0000_i1054" DrawAspect="Content" ObjectID="_1451668141" r:id="rId65"/>
        </w:object>
      </w:r>
      <w:r>
        <w:rPr>
          <w:bCs/>
          <w:sz w:val="24"/>
          <w:szCs w:val="24"/>
        </w:rPr>
        <w:t xml:space="preserve">= 2,26  </w:t>
      </w:r>
      <w:r w:rsidR="0079788E">
        <w:rPr>
          <w:bCs/>
          <w:position w:val="-30"/>
          <w:sz w:val="24"/>
          <w:szCs w:val="24"/>
        </w:rPr>
        <w:object w:dxaOrig="3240" w:dyaOrig="735">
          <v:shape id="_x0000_i1055" type="#_x0000_t75" style="width:150pt;height:33.75pt" o:ole="">
            <v:imagedata r:id="rId66" o:title=""/>
          </v:shape>
          <o:OLEObject Type="Embed" ProgID="Equation.3" ShapeID="_x0000_i1055" DrawAspect="Content" ObjectID="_1451668142" r:id="rId67"/>
        </w:object>
      </w:r>
    </w:p>
    <w:p w:rsidR="00322AE4" w:rsidRDefault="0079788E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30"/>
          <w:sz w:val="24"/>
          <w:szCs w:val="24"/>
        </w:rPr>
        <w:object w:dxaOrig="1395" w:dyaOrig="735">
          <v:shape id="_x0000_i1056" type="#_x0000_t75" style="width:62.25pt;height:33pt" o:ole="">
            <v:imagedata r:id="rId68" o:title=""/>
          </v:shape>
          <o:OLEObject Type="Embed" ProgID="Equation.3" ShapeID="_x0000_i1056" DrawAspect="Content" ObjectID="_1451668143" r:id="rId69"/>
        </w:object>
      </w:r>
      <w:r w:rsidR="00322AE4">
        <w:rPr>
          <w:bCs/>
          <w:sz w:val="24"/>
          <w:szCs w:val="24"/>
        </w:rPr>
        <w:t xml:space="preserve"> = 2 – 1,717864304 = 0,2821356693</w:t>
      </w:r>
    </w:p>
    <w:p w:rsidR="0079788E" w:rsidRDefault="0079788E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30"/>
          <w:sz w:val="24"/>
          <w:szCs w:val="24"/>
        </w:rPr>
        <w:object w:dxaOrig="5220" w:dyaOrig="740">
          <v:shape id="_x0000_i1059" type="#_x0000_t75" style="width:233.25pt;height:33pt" o:ole="">
            <v:imagedata r:id="rId70" o:title=""/>
          </v:shape>
          <o:OLEObject Type="Embed" ProgID="Equation.3" ShapeID="_x0000_i1059" DrawAspect="Content" ObjectID="_1451668144" r:id="rId71"/>
        </w:objec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Доверительный интервал:</w:t>
      </w: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position w:val="-10"/>
          <w:sz w:val="24"/>
          <w:szCs w:val="24"/>
        </w:rPr>
        <w:object w:dxaOrig="3255" w:dyaOrig="420">
          <v:shape id="_x0000_i1057" type="#_x0000_t75" style="width:162.75pt;height:21pt" o:ole="">
            <v:imagedata r:id="rId72" o:title=""/>
          </v:shape>
          <o:OLEObject Type="Embed" ProgID="Equation.3" ShapeID="_x0000_i1057" DrawAspect="Content" ObjectID="_1451668145" r:id="rId73"/>
        </w:object>
      </w:r>
      <w:r>
        <w:rPr>
          <w:bCs/>
          <w:sz w:val="24"/>
          <w:szCs w:val="24"/>
        </w:rPr>
        <w:t>)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КОЭФФИЦИЕНТЫ СТЬЮДЕНТА</w:t>
      </w: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>Приложение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Коэффициенты Стьюдента  </w:t>
      </w:r>
    </w:p>
    <w:p w:rsidR="00322AE4" w:rsidRDefault="00322AE4" w:rsidP="00322AE4">
      <w:pPr>
        <w:tabs>
          <w:tab w:val="num" w:pos="0"/>
        </w:tabs>
        <w:rPr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7"/>
        <w:gridCol w:w="1367"/>
        <w:gridCol w:w="1367"/>
        <w:gridCol w:w="1369"/>
        <w:gridCol w:w="1369"/>
      </w:tblGrid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выборки</w:t>
            </w:r>
          </w:p>
        </w:tc>
        <w:tc>
          <w:tcPr>
            <w:tcW w:w="4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Доверительная вероятность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0.998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0.999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637,0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8,61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5,04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4,59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4,44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3,92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3,72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3,46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</w:tr>
      <w:tr w:rsidR="00322AE4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  <w:lang w:val="en-US"/>
              </w:rPr>
            </w:pPr>
            <w:r>
              <w:rPr>
                <w:position w:val="-4"/>
                <w:sz w:val="24"/>
                <w:szCs w:val="24"/>
                <w:lang w:val="en-US"/>
              </w:rPr>
              <w:object w:dxaOrig="240" w:dyaOrig="195">
                <v:shape id="_x0000_i1058" type="#_x0000_t75" style="width:12pt;height:9.75pt" o:ole="">
                  <v:imagedata r:id="rId74" o:title=""/>
                </v:shape>
                <o:OLEObject Type="Embed" ProgID="Equation.3" ShapeID="_x0000_i1058" DrawAspect="Content" ObjectID="_1451668146" r:id="rId75"/>
              </w:objec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E4" w:rsidRDefault="00322A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</w:tr>
    </w:tbl>
    <w:p w:rsidR="00322AE4" w:rsidRDefault="00322AE4" w:rsidP="00322AE4">
      <w:pPr>
        <w:pStyle w:val="3"/>
        <w:tabs>
          <w:tab w:val="clear" w:pos="0"/>
          <w:tab w:val="left" w:pos="708"/>
        </w:tabs>
        <w:ind w:firstLine="0"/>
        <w:rPr>
          <w:sz w:val="24"/>
          <w:szCs w:val="24"/>
        </w:rPr>
      </w:pPr>
    </w:p>
    <w:p w:rsidR="00322AE4" w:rsidRDefault="00322AE4" w:rsidP="00322AE4">
      <w:pPr>
        <w:pStyle w:val="3"/>
        <w:tabs>
          <w:tab w:val="clear" w:pos="0"/>
          <w:tab w:val="left" w:pos="708"/>
        </w:tabs>
        <w:rPr>
          <w:sz w:val="24"/>
          <w:szCs w:val="24"/>
        </w:rPr>
      </w:pPr>
    </w:p>
    <w:p w:rsidR="00322AE4" w:rsidRDefault="00322AE4" w:rsidP="00322AE4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</w:p>
    <w:p w:rsidR="000E7638" w:rsidRDefault="000E7638" w:rsidP="00322AE4"/>
    <w:sectPr w:rsidR="000E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E4"/>
    <w:rsid w:val="000E7638"/>
    <w:rsid w:val="00322AE4"/>
    <w:rsid w:val="004778DE"/>
    <w:rsid w:val="007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22AE4"/>
    <w:pPr>
      <w:tabs>
        <w:tab w:val="num" w:pos="0"/>
      </w:tabs>
      <w:ind w:firstLine="709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322A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22AE4"/>
    <w:pPr>
      <w:tabs>
        <w:tab w:val="num" w:pos="0"/>
      </w:tabs>
      <w:ind w:firstLine="709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322A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2014-01-19T07:46:00Z</dcterms:created>
  <dcterms:modified xsi:type="dcterms:W3CDTF">2014-01-19T16:21:00Z</dcterms:modified>
</cp:coreProperties>
</file>