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40" w:rsidRDefault="009D4B4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Английские артикли. Часть 2. Определенный артикль–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</w:p>
    <w:p w:rsidR="009D4B40" w:rsidRDefault="009D4B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4B40" w:rsidRDefault="009D4B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Досье на определенный артикль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Артикль – </w:t>
      </w:r>
      <w:r>
        <w:rPr>
          <w:rFonts w:ascii="Times New Roman" w:hAnsi="Times New Roman" w:cs="Times New Roman"/>
          <w:sz w:val="24"/>
          <w:szCs w:val="24"/>
          <w:lang w:val="en-US"/>
        </w:rPr>
        <w:t>Article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Фамилия: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Определенный -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Definite</w:t>
      </w:r>
    </w:p>
    <w:p w:rsidR="009D4B40" w:rsidRDefault="009D4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Происхождение:</w:t>
      </w:r>
      <w:r>
        <w:rPr>
          <w:rFonts w:ascii="Times New Roman" w:hAnsi="Times New Roman" w:cs="Times New Roman"/>
          <w:sz w:val="24"/>
          <w:szCs w:val="24"/>
        </w:rPr>
        <w:t xml:space="preserve"> происходит от слова “тот” (современное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>), употребляется, когда мы говорим о конкретном (определенном) предмете или человеке</w:t>
      </w:r>
    </w:p>
    <w:p w:rsidR="009D4B40" w:rsidRDefault="009D4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 занятий: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 дорогу хорошо всем знакомым существительным, как бы с ними не случилось ничего неприятного; на русский язык переводится словами “этот”, “данный”, “тот, о котором шла речь”, например: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этот стол, the telephone – данный телефон, the hat – эта шляпа;</w:t>
      </w:r>
    </w:p>
    <w:p w:rsidR="009D4B40" w:rsidRDefault="009D4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стойкий,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надежный,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хотя иногда чуть изменчивый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перед согласными произносится как [∂ə], перед гласными как [∂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];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умеет делать существительное,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стоящее рядом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неповторимым, уникальным, единственным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своем роде: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хорошо умеет считать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одинаково хорошо чувствует себя в компании с существительными в единственном и во множественном числе: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newspaper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newspapers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hands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обожает тех, кто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терпеливо стоит в очереди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не толкается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second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кто виртуозно играет на музыкальных инструментах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piano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guitar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violin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восхищается теми,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кто многого добился в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превзошел всех в чем-то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bravest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cleverest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hard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любит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развлекаться –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ходить в музеи, картинные галереи, театры, клубы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Dolls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Bolshoi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Theatre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Tretyakov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Gallery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разбирается в исторических событиях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Middle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World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War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B40" w:rsidRDefault="009D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Отношение к младшему брату – артиклю неопределенному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>: очень любит его, но встреч наедине с ним избегает перед одним и тем же словом-существительным, т. к. считает или я, или он, но никогда вместе.</w:t>
      </w:r>
    </w:p>
    <w:p w:rsidR="009D4B40" w:rsidRDefault="009D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привязанность: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и брат, очень тесно привязан к существительному.</w:t>
      </w:r>
    </w:p>
    <w:p w:rsidR="009D4B40" w:rsidRDefault="009D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Любит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фразы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the same, the following, the last, the only, the main, the central.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4B40" w:rsidRDefault="009D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определенный артикль </w:t>
      </w: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употребляется с любыми существительными (исчисляемыми, неисчисляемыми, в единственном и множественном числе). Он выделяет предмет или явление из разряда подобных, конкретизирует его.</w:t>
      </w:r>
    </w:p>
    <w:p w:rsidR="009D4B40" w:rsidRDefault="009D4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Определенный артикль употребляется:</w:t>
      </w:r>
    </w:p>
    <w:p w:rsidR="009D4B40" w:rsidRDefault="009D4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B40" w:rsidRDefault="009D4B40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 знакомым предметом или лицом </w:t>
      </w:r>
      <w:r>
        <w:rPr>
          <w:rFonts w:ascii="Times New Roman" w:hAnsi="Times New Roman" w:cs="Times New Roman"/>
          <w:sz w:val="24"/>
          <w:szCs w:val="24"/>
        </w:rPr>
        <w:t xml:space="preserve">(существительное ранее упоминалось, мы говорим о нем не в первый раз)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particular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object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person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meant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D4B40" w:rsidRDefault="009D4B4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know a doctor. 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doctor </w:t>
      </w:r>
      <w:r>
        <w:rPr>
          <w:rFonts w:ascii="Times New Roman" w:hAnsi="Times New Roman" w:cs="Times New Roman"/>
          <w:sz w:val="24"/>
          <w:szCs w:val="24"/>
          <w:lang w:val="en-US"/>
        </w:rPr>
        <w:t>is nice.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I know a teacher. 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teacher </w:t>
      </w:r>
      <w:r>
        <w:rPr>
          <w:rFonts w:ascii="Times New Roman" w:hAnsi="Times New Roman" w:cs="Times New Roman"/>
          <w:sz w:val="24"/>
          <w:szCs w:val="24"/>
          <w:lang w:val="en-US"/>
        </w:rPr>
        <w:t>is wise.</w:t>
      </w:r>
    </w:p>
    <w:p w:rsidR="009D4B40" w:rsidRDefault="009D4B40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know a girl. 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girl </w:t>
      </w:r>
      <w:r>
        <w:rPr>
          <w:rFonts w:ascii="Times New Roman" w:hAnsi="Times New Roman" w:cs="Times New Roman"/>
          <w:sz w:val="24"/>
          <w:szCs w:val="24"/>
          <w:lang w:val="en-US"/>
        </w:rPr>
        <w:t>is pretty.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I know a boy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.-The boy </w:t>
      </w:r>
      <w:r>
        <w:rPr>
          <w:rFonts w:ascii="Times New Roman" w:hAnsi="Times New Roman" w:cs="Times New Roman"/>
          <w:sz w:val="24"/>
          <w:szCs w:val="24"/>
          <w:lang w:val="en-US"/>
        </w:rPr>
        <w:t>is witty.</w:t>
      </w:r>
    </w:p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see a cat.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cat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fat.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I see a pig.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pig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big.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see a ball.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ball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small.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 see a star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.- The star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far.</w:t>
            </w:r>
          </w:p>
        </w:tc>
      </w:tr>
    </w:tbl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 bag.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-The bag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black.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This is a kite.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-The kite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white.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an orange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.The orange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orange.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 bed. -The bed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red. </w:t>
            </w:r>
          </w:p>
        </w:tc>
      </w:tr>
    </w:tbl>
    <w:p w:rsidR="009D4B40" w:rsidRDefault="009D4B40">
      <w:pPr>
        <w:shd w:val="clear" w:color="auto" w:fill="FFFFFF"/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7"/>
        <w:gridCol w:w="4858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bought a carrot for my parrot,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parrot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didn’t like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carrot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bought a pear for my hare,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hare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didn’t like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pear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bought a house for my mouse,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mouse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didn’t like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house.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bought a mat for my cat,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didn’t like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mat.</w:t>
            </w:r>
          </w:p>
        </w:tc>
      </w:tr>
    </w:tbl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если говорящему и слущающему понятно, о каком предмете идет речь (возможно из контекста)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situation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makes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object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definite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D4B40" w:rsidRDefault="009D4B40">
      <w:pPr>
        <w:spacing w:after="0" w:line="240" w:lineRule="auto"/>
        <w:ind w:left="720" w:right="-6"/>
        <w:rPr>
          <w:rFonts w:ascii="Times New Roman" w:hAnsi="Times New Roman" w:cs="Times New Roman"/>
          <w:sz w:val="24"/>
          <w:szCs w:val="24"/>
        </w:rPr>
      </w:pPr>
    </w:p>
    <w:p w:rsidR="009D4B40" w:rsidRDefault="009D4B40">
      <w:pPr>
        <w:shd w:val="clear" w:color="auto" w:fill="FFFFFF"/>
        <w:spacing w:after="0" w:line="240" w:lineRule="auto"/>
        <w:ind w:left="2835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Funny Things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7"/>
        <w:gridCol w:w="4858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slept in a hat,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parrot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eaten a carrot,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frog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found a log,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dog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brought a sock.</w:t>
            </w:r>
          </w:p>
        </w:tc>
      </w:tr>
    </w:tbl>
    <w:p w:rsidR="009D4B40" w:rsidRDefault="009D4B40">
      <w:pPr>
        <w:spacing w:after="0" w:line="240" w:lineRule="auto"/>
        <w:ind w:left="3540" w:right="-5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Where were you yesterday?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 did you do all day?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I went 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the theatre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saw a marvelous play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enjoyed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scenery,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enjoyed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plot,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music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was lovely, </w:t>
            </w:r>
          </w:p>
          <w:p w:rsidR="009D4B40" w:rsidRDefault="009D4B40">
            <w:pPr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actors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were superb!</w:t>
            </w:r>
          </w:p>
        </w:tc>
      </w:tr>
    </w:tbl>
    <w:p w:rsidR="009D4B40" w:rsidRDefault="009D4B40">
      <w:pPr>
        <w:shd w:val="clear" w:color="auto" w:fill="FFFFFF"/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book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read, 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he pet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fed,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work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done, 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he song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sung.</w:t>
      </w:r>
    </w:p>
    <w:p w:rsidR="009D4B40" w:rsidRDefault="009D4B40">
      <w:pPr>
        <w:shd w:val="clear" w:color="auto" w:fill="FFFFFF"/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7"/>
        <w:gridCol w:w="4858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fire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been made,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table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been laid.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eggs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have been beaten,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cream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has been eaten.</w:t>
            </w:r>
          </w:p>
        </w:tc>
      </w:tr>
    </w:tbl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bear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white,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bird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blue,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dog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black,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puppy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is, too.</w:t>
      </w:r>
    </w:p>
    <w:p w:rsidR="009D4B40" w:rsidRDefault="009D4B40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7"/>
        <w:gridCol w:w="4858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ind w:right="-6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bridge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over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river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right="-6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boy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climbs over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ind w:right="-6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dog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jumps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over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wall,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right="-6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jumps over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ball.</w:t>
            </w:r>
          </w:p>
        </w:tc>
      </w:tr>
    </w:tbl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единственными в своем роде существительными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unique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objects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D4B40" w:rsidRDefault="009D4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wind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strong,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sky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blue.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world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great and so are you.</w:t>
      </w:r>
    </w:p>
    <w:p w:rsidR="009D4B40" w:rsidRDefault="009D4B40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hot.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sky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blue.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moon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cold. And I see you. </w:t>
      </w:r>
    </w:p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red,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sky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blue.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moon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yellow, and I miss you.</w:t>
      </w:r>
    </w:p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Put on your warm coat,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weather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cold.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wind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blowing, where are you going?</w:t>
      </w:r>
    </w:p>
    <w:p w:rsidR="009D4B40" w:rsidRDefault="009D4B40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snow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falling,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north wind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blowing,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ground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white all day and all night.</w:t>
      </w:r>
    </w:p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Lovely things to hear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Lovely things to see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They all belong to you.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They all belong to me: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sun, the moon,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The wind, the sky.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Enjoy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world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And have much fun! </w:t>
            </w:r>
          </w:p>
        </w:tc>
      </w:tr>
    </w:tbl>
    <w:p w:rsidR="009D4B40" w:rsidRDefault="009D4B40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Butterfly, butterfly, fly to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sky!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Balloon, balloon, fly to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moon!</w:t>
      </w:r>
    </w:p>
    <w:p w:rsidR="009D4B40" w:rsidRDefault="009D4B4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90"/>
        <w:gridCol w:w="393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sail 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ocean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swim 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sea,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fly 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air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world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 for me.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My planet is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Earth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But I dream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Moon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right="-2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 I hope in my dreams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be there quite soon.</w:t>
            </w:r>
          </w:p>
        </w:tc>
      </w:tr>
    </w:tbl>
    <w:p w:rsidR="009D4B40" w:rsidRDefault="009D4B4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7"/>
        <w:gridCol w:w="4858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sun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so bright today 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Because it is the Mother’s Day!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so blue today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Because it is the Mother’s Day!</w:t>
            </w:r>
          </w:p>
        </w:tc>
      </w:tr>
    </w:tbl>
    <w:p w:rsidR="009D4B40" w:rsidRDefault="009D4B40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weather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so nice today 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Because it is the Mother’s Day!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названиями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частей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– with regions of the world:</w:t>
      </w:r>
    </w:p>
    <w:p w:rsidR="009D4B40" w:rsidRDefault="009D4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North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South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West,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tell the truth I love you best!</w:t>
      </w:r>
    </w:p>
    <w:p w:rsidR="009D4B40" w:rsidRDefault="009D4B40">
      <w:pPr>
        <w:spacing w:after="0" w:line="240" w:lineRule="auto"/>
        <w:ind w:left="3903" w:firstLine="34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 to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go to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West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Your home is always the best!</w:t>
      </w:r>
    </w:p>
    <w:p w:rsidR="009D4B40" w:rsidRDefault="009D4B40">
      <w:pPr>
        <w:spacing w:after="0" w:line="240" w:lineRule="auto"/>
        <w:ind w:left="3903" w:firstLine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657"/>
        <w:gridCol w:w="5798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feast and go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East</w:t>
            </w:r>
          </w:p>
          <w:p w:rsidR="009D4B40" w:rsidRDefault="009D4B4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Eat your broth and go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North.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a rest and go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West.</w:t>
            </w:r>
          </w:p>
          <w:p w:rsidR="009D4B40" w:rsidRDefault="009D4B40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 your mouth and go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South.</w:t>
            </w:r>
          </w:p>
        </w:tc>
      </w:tr>
    </w:tbl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названием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- countries,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которых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входят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‘kingdom, states, republic, union, federation, emirates’:</w:t>
      </w:r>
    </w:p>
    <w:p w:rsidR="009D4B40" w:rsidRDefault="009D4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name is Margarita 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I’m from sunny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you, how are you?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how are you again?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 Richard Greenham</w:t>
            </w:r>
          </w:p>
          <w:p w:rsidR="009D4B40" w:rsidRDefault="009D4B40">
            <w:pPr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I’m from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UK!</w:t>
            </w:r>
          </w:p>
          <w:p w:rsidR="009D4B40" w:rsidRDefault="009D4B40">
            <w:pPr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you, how are you?</w:t>
            </w:r>
          </w:p>
          <w:p w:rsidR="009D4B40" w:rsidRDefault="009D4B40">
            <w:pPr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how are you today?</w:t>
            </w:r>
          </w:p>
        </w:tc>
      </w:tr>
    </w:tbl>
    <w:p w:rsidR="009D4B40" w:rsidRDefault="009D4B40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name is Buddy Smithson,</w:t>
      </w:r>
    </w:p>
    <w:p w:rsidR="009D4B40" w:rsidRDefault="009D4B40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I’m from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USA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D4B40" w:rsidRDefault="009D4B40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are you, how are you?</w:t>
      </w:r>
    </w:p>
    <w:p w:rsidR="009D4B40" w:rsidRDefault="009D4B40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how are you today?</w:t>
      </w:r>
    </w:p>
    <w:p w:rsidR="009D4B40" w:rsidRDefault="009D4B40">
      <w:pPr>
        <w:spacing w:after="0" w:line="240" w:lineRule="auto"/>
        <w:ind w:left="363" w:hanging="363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прилагательное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превосходной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степени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– with nouns modified by adjectives in the superlative degree of comparison:</w:t>
      </w:r>
    </w:p>
    <w:p w:rsidR="009D4B40" w:rsidRDefault="009D4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smartest cat.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funniest hat.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quickest dog.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This 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smallest frog.</w:t>
            </w:r>
          </w:p>
        </w:tc>
      </w:tr>
    </w:tbl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3"/>
        <w:gridCol w:w="4862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She’s got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most reliable friend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She’s got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most playful cat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She’s got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most comfortable flat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She’s got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most beautiful hat.</w:t>
            </w:r>
          </w:p>
        </w:tc>
      </w:tr>
    </w:tbl>
    <w:p w:rsidR="009D4B40" w:rsidRDefault="009D4B40">
      <w:pPr>
        <w:spacing w:after="0" w:line="240" w:lineRule="auto"/>
        <w:ind w:left="363" w:hanging="363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9D4B40" w:rsidRDefault="009D4B40">
      <w:pPr>
        <w:spacing w:after="0" w:line="240" w:lineRule="auto"/>
        <w:ind w:left="363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  если существительное употребляется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порядковым числительным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nouns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modified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ordinal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numerals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are eight monkeys at the Zoo: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first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kind,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second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wild,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third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small,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fourth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tall,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fifth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fat,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sixth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sad,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seventh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cold,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eighth monkey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old.</w:t>
            </w:r>
          </w:p>
        </w:tc>
      </w:tr>
    </w:tbl>
    <w:p w:rsidR="009D4B40" w:rsidRDefault="009D4B40">
      <w:pPr>
        <w:spacing w:after="0" w:line="240" w:lineRule="auto"/>
        <w:ind w:left="3539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are four dogs in the yard: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first dog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tall,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second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small,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third dog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sad,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fourth dog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glad. </w:t>
            </w:r>
          </w:p>
        </w:tc>
      </w:tr>
    </w:tbl>
    <w:p w:rsidR="009D4B40" w:rsidRDefault="009D4B4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are four cats in the flat: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34"/>
        <w:gridCol w:w="4636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first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white,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second 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red,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third 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grey,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fourth 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 black.</w:t>
            </w:r>
          </w:p>
        </w:tc>
      </w:tr>
    </w:tbl>
    <w:p w:rsidR="009D4B40" w:rsidRDefault="009D4B40">
      <w:pPr>
        <w:spacing w:after="0" w:line="240" w:lineRule="auto"/>
        <w:ind w:left="284" w:hanging="284"/>
        <w:jc w:val="both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:rsidR="009D4B40" w:rsidRDefault="009D4B40">
      <w:pPr>
        <w:spacing w:after="0" w:line="240" w:lineRule="auto"/>
        <w:ind w:left="284" w:hanging="284"/>
        <w:jc w:val="both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8.  с субстантивированными прилагательными, которые обозначают категорию людей –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substantivized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adjectives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participles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D4B40" w:rsidRDefault="009D4B40">
      <w:pPr>
        <w:spacing w:after="0" w:line="240" w:lineRule="auto"/>
        <w:ind w:left="284" w:hanging="284"/>
        <w:jc w:val="both"/>
        <w:outlineLvl w:val="2"/>
        <w:rPr>
          <w:rFonts w:ascii="Times New Roman" w:hAnsi="Times New Roman" w:cs="Times New Roman"/>
          <w:b/>
          <w:bCs/>
          <w:color w:val="FF00FF"/>
          <w:sz w:val="24"/>
          <w:szCs w:val="24"/>
        </w:rPr>
      </w:pP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90"/>
        <w:gridCol w:w="393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old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young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poor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rich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Everyone wants to live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never be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sick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9D4B40" w:rsidRDefault="009D4B4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71"/>
        <w:gridCol w:w="4674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You who are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oldest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You who are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tallest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Don't you think you ought to help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youngest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smallest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You who are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strongest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You who are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quickest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right="-2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Don't you think you ought to help</w:t>
            </w:r>
          </w:p>
          <w:p w:rsidR="009D4B40" w:rsidRDefault="009D4B40">
            <w:pPr>
              <w:shd w:val="clear" w:color="auto" w:fill="FFFFFF"/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weakest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sickest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?</w:t>
            </w:r>
          </w:p>
        </w:tc>
      </w:tr>
    </w:tbl>
    <w:p w:rsidR="009D4B40" w:rsidRDefault="009D4B40">
      <w:pPr>
        <w:shd w:val="clear" w:color="auto" w:fill="FFFFFF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Never mind the trouble,</w:t>
      </w:r>
    </w:p>
    <w:p w:rsidR="009D4B40" w:rsidRDefault="009D4B40">
      <w:pPr>
        <w:shd w:val="clear" w:color="auto" w:fill="FFFFFF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Help them all you can;</w:t>
      </w:r>
    </w:p>
    <w:p w:rsidR="009D4B40" w:rsidRDefault="009D4B40">
      <w:pPr>
        <w:shd w:val="clear" w:color="auto" w:fill="FFFFFF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a little woman! </w:t>
      </w:r>
    </w:p>
    <w:p w:rsidR="009D4B40" w:rsidRDefault="009D4B40">
      <w:pPr>
        <w:shd w:val="clear" w:color="auto" w:fill="FFFFFF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 a little man!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  в словосочетаниях с предлогом ‘of’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‘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phrases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’:</w:t>
      </w:r>
    </w:p>
    <w:p w:rsidR="009D4B40" w:rsidRDefault="009D4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80"/>
        <w:gridCol w:w="430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roof of the house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red,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walls of the house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grey,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windows of the house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big,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door of the house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thick.</w:t>
            </w:r>
          </w:p>
        </w:tc>
      </w:tr>
    </w:tbl>
    <w:p w:rsidR="009D4B40" w:rsidRDefault="009D4B40">
      <w:pPr>
        <w:spacing w:after="0" w:line="240" w:lineRule="auto"/>
        <w:ind w:left="3903" w:firstLine="34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tail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 the cat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long.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paw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 the lion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strong.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roof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 the house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tall.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nose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 the mouse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small.</w:t>
            </w:r>
          </w:p>
        </w:tc>
      </w:tr>
    </w:tbl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I'm a thin brave mouse. I'm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master of my house.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I'm a fat proud cat. I'm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master of my flat.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I'm a pretty witty bee. I'm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master of my tree.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I'm a small clever frog. </w:t>
      </w:r>
      <w:r>
        <w:rPr>
          <w:rFonts w:ascii="Times New Roman" w:hAnsi="Times New Roman" w:cs="Times New Roman"/>
          <w:sz w:val="24"/>
          <w:szCs w:val="24"/>
        </w:rPr>
        <w:t xml:space="preserve">I'm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master of my pond. </w:t>
      </w:r>
    </w:p>
    <w:p w:rsidR="009D4B40" w:rsidRDefault="009D4B40">
      <w:pPr>
        <w:spacing w:after="0" w:line="240" w:lineRule="auto"/>
        <w:ind w:right="-544"/>
        <w:rPr>
          <w:rFonts w:ascii="Times New Roman" w:hAnsi="Times New Roman" w:cs="Times New Roman"/>
          <w:sz w:val="24"/>
          <w:szCs w:val="24"/>
        </w:rPr>
      </w:pPr>
    </w:p>
    <w:p w:rsidR="009D4B40" w:rsidRDefault="009D4B40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right="-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существительное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имеет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ограничительное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определение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– with nouns modified by a limiting or particularizing attribute:</w:t>
      </w:r>
    </w:p>
    <w:p w:rsidR="009D4B40" w:rsidRDefault="009D4B40">
      <w:pPr>
        <w:spacing w:after="0" w:line="240" w:lineRule="auto"/>
        <w:ind w:left="539" w:right="-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372"/>
        <w:gridCol w:w="4940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ind w:left="363" w:hanging="4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rat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that slept in the hat.</w:t>
            </w:r>
          </w:p>
          <w:p w:rsidR="009D4B40" w:rsidRDefault="009D4B40">
            <w:pPr>
              <w:spacing w:after="0" w:line="240" w:lineRule="auto"/>
              <w:ind w:left="363" w:hanging="4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cat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that caught the rat.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ind w:left="363" w:hanging="3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frog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that jumped on the log.</w:t>
            </w:r>
          </w:p>
          <w:p w:rsidR="009D4B40" w:rsidRDefault="009D4B40">
            <w:pPr>
              <w:spacing w:after="0" w:line="240" w:lineRule="auto"/>
              <w:ind w:left="363" w:hanging="3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dog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that found my sock.</w:t>
            </w:r>
          </w:p>
        </w:tc>
      </w:tr>
    </w:tbl>
    <w:p w:rsidR="009D4B40" w:rsidRDefault="009D4B40">
      <w:pPr>
        <w:spacing w:after="0" w:line="240" w:lineRule="auto"/>
        <w:ind w:left="539" w:right="-6"/>
        <w:rPr>
          <w:rFonts w:ascii="Times New Roman" w:hAnsi="Times New Roman" w:cs="Times New Roman"/>
          <w:sz w:val="24"/>
          <w:szCs w:val="24"/>
          <w:lang w:val="en-US"/>
        </w:rPr>
      </w:pPr>
    </w:p>
    <w:p w:rsidR="009D4B40" w:rsidRDefault="009D4B40">
      <w:pPr>
        <w:spacing w:after="0" w:line="240" w:lineRule="auto"/>
        <w:ind w:left="3538" w:firstLine="709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Don’t count your birthdays …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things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that make life glad for you,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count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friends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that you have made,</w:t>
      </w:r>
    </w:p>
    <w:p w:rsidR="009D4B40" w:rsidRDefault="009D4B40">
      <w:pPr>
        <w:spacing w:after="0" w:line="240" w:lineRule="auto"/>
        <w:ind w:left="2126" w:firstLine="709"/>
        <w:outlineLvl w:val="2"/>
        <w:rPr>
          <w:rFonts w:ascii="Times New Roman" w:hAnsi="Times New Roman" w:cs="Times New Roman"/>
          <w:b/>
          <w:bCs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 count your blessings, too.</w:t>
      </w:r>
    </w:p>
    <w:p w:rsidR="009D4B40" w:rsidRDefault="009D4B40">
      <w:pPr>
        <w:spacing w:after="0" w:line="240" w:lineRule="auto"/>
        <w:ind w:left="3540" w:firstLine="708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Some people live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city,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Where the houses are very tall.</w:t>
      </w:r>
    </w:p>
    <w:p w:rsidR="009D4B40" w:rsidRDefault="009D4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Some people live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country,</w:t>
      </w:r>
    </w:p>
    <w:p w:rsidR="009D4B40" w:rsidRDefault="009D4B40">
      <w:pPr>
        <w:spacing w:after="0" w:line="240" w:lineRule="auto"/>
        <w:outlineLvl w:val="2"/>
        <w:rPr>
          <w:rFonts w:ascii="Times New Roman" w:hAnsi="Times New Roman" w:cs="Times New Roman"/>
          <w:b/>
          <w:bCs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Where the houses are very small.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But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country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where the houses are small,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gardens are very big.</w:t>
      </w:r>
    </w:p>
    <w:p w:rsidR="009D4B40" w:rsidRDefault="009D4B40">
      <w:pPr>
        <w:shd w:val="clear" w:color="auto" w:fill="FFFFFF"/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But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cities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where the houses are tall,</w:t>
      </w:r>
    </w:p>
    <w:p w:rsidR="009D4B40" w:rsidRDefault="009D4B40">
      <w:pPr>
        <w:spacing w:after="0" w:line="240" w:lineRule="auto"/>
        <w:ind w:left="2126" w:firstLine="709"/>
        <w:outlineLvl w:val="2"/>
        <w:rPr>
          <w:rFonts w:ascii="Times New Roman" w:hAnsi="Times New Roman" w:cs="Times New Roman"/>
          <w:b/>
          <w:bCs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There are no gardens at all.</w:t>
      </w:r>
    </w:p>
    <w:p w:rsidR="009D4B40" w:rsidRDefault="009D4B40">
      <w:pPr>
        <w:spacing w:after="0" w:line="240" w:lineRule="auto"/>
        <w:ind w:left="3540" w:firstLine="708"/>
        <w:outlineLvl w:val="2"/>
        <w:rPr>
          <w:rFonts w:ascii="Times New Roman" w:hAnsi="Times New Roman" w:cs="Times New Roman"/>
          <w:color w:val="FF00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 * *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5"/>
        <w:gridCol w:w="4785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little boy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who says ‘I’ll try’,</w:t>
            </w:r>
          </w:p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 climb to the hill-top.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little boy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who says ‘I can't’,</w:t>
            </w:r>
          </w:p>
          <w:p w:rsidR="009D4B40" w:rsidRDefault="009D4B4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color w:val="FF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Will at the bottom stop.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D4B40" w:rsidRDefault="009D4B40">
      <w:pPr>
        <w:pStyle w:val="ListParagraph"/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hanging="720"/>
        <w:outlineLvl w:val="2"/>
        <w:rPr>
          <w:rFonts w:ascii="Times New Roman" w:hAnsi="Times New Roman" w:cs="Times New Roman"/>
          <w:b/>
          <w:bCs/>
          <w:color w:val="FF00F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 названием музыкальных инструментов –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with names of musical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instruments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tbl>
      <w:tblPr>
        <w:tblW w:w="0" w:type="auto"/>
        <w:tblInd w:w="-103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848"/>
        <w:gridCol w:w="4722"/>
      </w:tblGrid>
      <w:tr w:rsidR="009D4B40">
        <w:tblPrEx>
          <w:tblCellMar>
            <w:top w:w="0" w:type="dxa"/>
            <w:bottom w:w="0" w:type="dxa"/>
          </w:tblCellMar>
        </w:tblPrEx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I had a crocodile,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would teach it 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play the guitar.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would give it jeans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sandals,</w:t>
            </w:r>
          </w:p>
          <w:p w:rsidR="009D4B40" w:rsidRDefault="009D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we’d travel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a car!</w:t>
            </w:r>
          </w:p>
        </w:tc>
      </w:tr>
    </w:tbl>
    <w:p w:rsidR="009D4B40" w:rsidRDefault="009D4B4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D4B40" w:rsidSect="009D4B4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165"/>
    <w:multiLevelType w:val="multilevel"/>
    <w:tmpl w:val="C96843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65F23"/>
    <w:multiLevelType w:val="multilevel"/>
    <w:tmpl w:val="6352C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D5A30"/>
    <w:multiLevelType w:val="multilevel"/>
    <w:tmpl w:val="384C0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640F0"/>
    <w:multiLevelType w:val="multilevel"/>
    <w:tmpl w:val="CF56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248B6"/>
    <w:multiLevelType w:val="multilevel"/>
    <w:tmpl w:val="A848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371F7"/>
    <w:multiLevelType w:val="multilevel"/>
    <w:tmpl w:val="11B80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12F87"/>
    <w:multiLevelType w:val="multilevel"/>
    <w:tmpl w:val="C65C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4279C"/>
    <w:multiLevelType w:val="multilevel"/>
    <w:tmpl w:val="FDCC2A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C77BF"/>
    <w:multiLevelType w:val="multilevel"/>
    <w:tmpl w:val="D004E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17436"/>
    <w:multiLevelType w:val="multilevel"/>
    <w:tmpl w:val="2988CF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D6710"/>
    <w:multiLevelType w:val="multilevel"/>
    <w:tmpl w:val="32FE8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206EDA"/>
    <w:multiLevelType w:val="multilevel"/>
    <w:tmpl w:val="8B0E1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D3DE1"/>
    <w:multiLevelType w:val="multilevel"/>
    <w:tmpl w:val="5B0C4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C797B"/>
    <w:multiLevelType w:val="multilevel"/>
    <w:tmpl w:val="059A6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9A75E1"/>
    <w:multiLevelType w:val="multilevel"/>
    <w:tmpl w:val="5C34C3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3573C7"/>
    <w:multiLevelType w:val="multilevel"/>
    <w:tmpl w:val="4D48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4862CC"/>
    <w:multiLevelType w:val="multilevel"/>
    <w:tmpl w:val="1F929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2597A"/>
    <w:multiLevelType w:val="multilevel"/>
    <w:tmpl w:val="70981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B364A"/>
    <w:multiLevelType w:val="multilevel"/>
    <w:tmpl w:val="AF8E6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B58C5"/>
    <w:multiLevelType w:val="multilevel"/>
    <w:tmpl w:val="03F632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25965"/>
    <w:multiLevelType w:val="multilevel"/>
    <w:tmpl w:val="96920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395B2A"/>
    <w:multiLevelType w:val="multilevel"/>
    <w:tmpl w:val="35489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F50CBC"/>
    <w:multiLevelType w:val="multilevel"/>
    <w:tmpl w:val="856E5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BA663D"/>
    <w:multiLevelType w:val="multilevel"/>
    <w:tmpl w:val="ED661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945D9C"/>
    <w:multiLevelType w:val="multilevel"/>
    <w:tmpl w:val="800CD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4"/>
  </w:num>
  <w:num w:numId="3">
    <w:abstractNumId w:val="21"/>
  </w:num>
  <w:num w:numId="4">
    <w:abstractNumId w:val="11"/>
  </w:num>
  <w:num w:numId="5">
    <w:abstractNumId w:val="0"/>
  </w:num>
  <w:num w:numId="6">
    <w:abstractNumId w:val="8"/>
  </w:num>
  <w:num w:numId="7">
    <w:abstractNumId w:val="22"/>
  </w:num>
  <w:num w:numId="8">
    <w:abstractNumId w:val="15"/>
  </w:num>
  <w:num w:numId="9">
    <w:abstractNumId w:val="1"/>
  </w:num>
  <w:num w:numId="10">
    <w:abstractNumId w:val="17"/>
  </w:num>
  <w:num w:numId="11">
    <w:abstractNumId w:val="16"/>
  </w:num>
  <w:num w:numId="12">
    <w:abstractNumId w:val="13"/>
  </w:num>
  <w:num w:numId="13">
    <w:abstractNumId w:val="2"/>
  </w:num>
  <w:num w:numId="14">
    <w:abstractNumId w:val="20"/>
  </w:num>
  <w:num w:numId="15">
    <w:abstractNumId w:val="10"/>
  </w:num>
  <w:num w:numId="16">
    <w:abstractNumId w:val="7"/>
  </w:num>
  <w:num w:numId="17">
    <w:abstractNumId w:val="9"/>
  </w:num>
  <w:num w:numId="18">
    <w:abstractNumId w:val="12"/>
  </w:num>
  <w:num w:numId="19">
    <w:abstractNumId w:val="6"/>
  </w:num>
  <w:num w:numId="20">
    <w:abstractNumId w:val="19"/>
  </w:num>
  <w:num w:numId="21">
    <w:abstractNumId w:val="14"/>
  </w:num>
  <w:num w:numId="22">
    <w:abstractNumId w:val="5"/>
  </w:num>
  <w:num w:numId="23">
    <w:abstractNumId w:val="23"/>
  </w:num>
  <w:num w:numId="24">
    <w:abstractNumId w:val="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B40"/>
    <w:rsid w:val="009D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9"/>
    <w:qFormat/>
    <w:pPr>
      <w:keepNext/>
      <w:spacing w:before="100" w:after="62" w:line="240" w:lineRule="auto"/>
      <w:outlineLvl w:val="1"/>
    </w:pPr>
    <w:rPr>
      <w:rFonts w:ascii="Times New Roman" w:hAnsi="Times New Roman" w:cstheme="minorBid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pPr>
      <w:spacing w:before="278" w:after="278" w:line="240" w:lineRule="auto"/>
      <w:outlineLvl w:val="2"/>
    </w:pPr>
    <w:rPr>
      <w:rFonts w:ascii="Times New Roman" w:hAnsi="Times New Roman" w:cstheme="minorBidi"/>
      <w:b/>
      <w:bCs/>
      <w:color w:val="FF00FF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color w:val="FF00FF"/>
      <w:sz w:val="28"/>
      <w:szCs w:val="28"/>
      <w:lang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19" w:line="240" w:lineRule="auto"/>
    </w:pPr>
    <w:rPr>
      <w:rFonts w:ascii="Times New Roman" w:hAnsi="Times New Roman" w:cstheme="minorBidi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979</Words>
  <Characters>7740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Английские артикли</dc:title>
  <dc:subject/>
  <dc:creator>Пользователь</dc:creator>
  <cp:keywords/>
  <dc:description/>
  <cp:lastModifiedBy>ольга</cp:lastModifiedBy>
  <cp:revision>2</cp:revision>
  <dcterms:created xsi:type="dcterms:W3CDTF">2014-06-16T21:23:00Z</dcterms:created>
  <dcterms:modified xsi:type="dcterms:W3CDTF">2014-06-16T21:23:00Z</dcterms:modified>
</cp:coreProperties>
</file>