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DF" w:rsidRPr="007E01DF" w:rsidRDefault="007E01DF" w:rsidP="007E01DF">
      <w:pPr>
        <w:jc w:val="center"/>
        <w:rPr>
          <w:b/>
        </w:rPr>
      </w:pPr>
      <w:r w:rsidRPr="007E01DF">
        <w:rPr>
          <w:b/>
        </w:rPr>
        <w:t>РЕЖИССЕРСКИЙ СЦЕНАРИЙ</w:t>
      </w:r>
    </w:p>
    <w:p w:rsidR="007E01DF" w:rsidRDefault="007E01DF" w:rsidP="007E01DF">
      <w:pPr>
        <w:jc w:val="both"/>
      </w:pPr>
      <w:r w:rsidRPr="007E01DF">
        <w:rPr>
          <w:color w:val="FF0000"/>
        </w:rPr>
        <w:t xml:space="preserve">Режиссерский сценарий </w:t>
      </w:r>
      <w:r>
        <w:t xml:space="preserve">– название говорит само за себя. Это литературный сценарий, переработанный режиссером для удобства работы на съемочной площадке. Поскольку невозможно держать в голове или записывать на листочках все необходимые для съемок фильма вещи, создается этот документ. </w:t>
      </w:r>
    </w:p>
    <w:p w:rsidR="007E01DF" w:rsidRDefault="007E01DF" w:rsidP="007E01DF">
      <w:pPr>
        <w:jc w:val="both"/>
      </w:pPr>
      <w:r>
        <w:t>Его не читает никто кроме режиссера и оператора, там пояснения исключительно для них. Актеры чаще всего получают простой литературный вариант. А если фильм и не фильм вовсе, а какая-нибудь мыльная опера, то просто лист диалогов.</w:t>
      </w:r>
    </w:p>
    <w:p w:rsidR="007E01DF" w:rsidRDefault="007E01DF" w:rsidP="007E01DF">
      <w:pPr>
        <w:jc w:val="both"/>
      </w:pPr>
      <w:r>
        <w:t xml:space="preserve">Сценаристу знать, как </w:t>
      </w:r>
      <w:proofErr w:type="gramStart"/>
      <w:r>
        <w:t>пишется режиссерский сценарий острой необходимости нет</w:t>
      </w:r>
      <w:proofErr w:type="gramEnd"/>
      <w:r>
        <w:t>, если конечно этот сценарист не мечтает стать когда-нибудь по совместительству ещё и режиссером своих фильмов. Однако, любое знание ценно, и поэтому совершим краткий, простой и понятный обзор.</w:t>
      </w:r>
    </w:p>
    <w:p w:rsidR="007E01DF" w:rsidRDefault="007E01DF" w:rsidP="007E01DF">
      <w:pPr>
        <w:jc w:val="both"/>
      </w:pPr>
      <w:r>
        <w:t xml:space="preserve">В режиссерском сценарии </w:t>
      </w:r>
      <w:r w:rsidRPr="007E01DF">
        <w:rPr>
          <w:color w:val="FF0000"/>
        </w:rPr>
        <w:t>одна графа соответствует одному кадру фильма</w:t>
      </w:r>
      <w:r>
        <w:t xml:space="preserve">. Кадру не в смысле 1/24-ой секунды, а в смысле одному промежутку работы камеры от включения до выключения, одному дублю, монтажному фрагменту, цельному куску записи. Других выражений подобрать не могу, но, думаю, суть ясна – от ножниц до ножниц. И Вы должны описать все, что требуется уметь и иметь для того, чтобы снять этот кадр. Вариантов бывает много, но рассмотрим тот, который применен в «примере», фрагменте короткометражки «Язык зла». Пройдемся по </w:t>
      </w:r>
      <w:r>
        <w:t xml:space="preserve">порядку по всем графам: </w:t>
      </w:r>
    </w:p>
    <w:p w:rsidR="007E01DF" w:rsidRDefault="007E01DF" w:rsidP="007E01DF">
      <w:pPr>
        <w:jc w:val="both"/>
      </w:pPr>
      <w:r w:rsidRPr="007E01DF">
        <w:rPr>
          <w:color w:val="FF0000"/>
        </w:rPr>
        <w:t xml:space="preserve">№ - </w:t>
      </w:r>
      <w:r>
        <w:t xml:space="preserve">номер по порядку, номер Вашего кадра. У каждого </w:t>
      </w:r>
      <w:proofErr w:type="gramStart"/>
      <w:r>
        <w:t>свой</w:t>
      </w:r>
      <w:proofErr w:type="gramEnd"/>
      <w:r>
        <w:t>.</w:t>
      </w:r>
    </w:p>
    <w:p w:rsidR="007E01DF" w:rsidRDefault="007E01DF" w:rsidP="007E01DF">
      <w:r w:rsidRPr="007E01DF">
        <w:rPr>
          <w:color w:val="FF0000"/>
        </w:rPr>
        <w:t>ХРН</w:t>
      </w:r>
      <w:r>
        <w:t xml:space="preserve"> – </w:t>
      </w:r>
      <w:r w:rsidRPr="007E01DF">
        <w:rPr>
          <w:color w:val="FF0000"/>
        </w:rPr>
        <w:t>хронометраж</w:t>
      </w:r>
      <w:r>
        <w:t>, сколько длится кадр. Садитесь с секундомером, проговариваете реплики, прикидываете действия и замеряете примерно (это не шутка).</w:t>
      </w:r>
    </w:p>
    <w:p w:rsidR="007E01DF" w:rsidRDefault="007E01DF" w:rsidP="007E01DF">
      <w:r w:rsidRPr="007E01DF">
        <w:rPr>
          <w:color w:val="FF0000"/>
        </w:rPr>
        <w:t xml:space="preserve">РАСКАДРОВКА </w:t>
      </w:r>
      <w:r>
        <w:t xml:space="preserve">– талантливый человек талантлив во всем, говорят. Но видно не про меня, так что если ваши художественные способности тоже не на уровне, просто рисуйте «палка, палка, </w:t>
      </w:r>
      <w:proofErr w:type="spellStart"/>
      <w:r>
        <w:t>огуречек</w:t>
      </w:r>
      <w:proofErr w:type="spellEnd"/>
      <w:r>
        <w:t xml:space="preserve">, вот и вышел человечек». Одно должно быть понятно, где кто стоит и как его снимает камера, никто за упущенные детали ругать не будет. Если в кадре панорама, рисуете две, а то и три картинки: начальная стадия, средняя и конечная. То же самое при наездах, отъездах, </w:t>
      </w:r>
      <w:proofErr w:type="spellStart"/>
      <w:r>
        <w:t>трэвелингах</w:t>
      </w:r>
      <w:proofErr w:type="spellEnd"/>
      <w:r>
        <w:t xml:space="preserve"> (живая камера) и прочих изысках. </w:t>
      </w:r>
    </w:p>
    <w:p w:rsidR="007E01DF" w:rsidRDefault="007E01DF" w:rsidP="007E01DF">
      <w:r w:rsidRPr="007E01DF">
        <w:rPr>
          <w:color w:val="FF0000"/>
        </w:rPr>
        <w:t xml:space="preserve">ОБЪЕКТ </w:t>
      </w:r>
      <w:r>
        <w:t xml:space="preserve">– объект съемки. Они бывают всякие. И если в литературном сценарии достаточно было написать ИНТ. или НАТ., то здесь уже нужна конкретика. Если вы пишите просто ИНТ. КВАРТИРА – значит, у вас есть уже какая-то определенная квартира, где вы планируете снимать. Не лишнее указать адрес (и это снова не шутка). Если эта квартира построена на киностудии – ПАВ. ИНТ. КВАРТИРА. Натура тоже может быть, </w:t>
      </w:r>
      <w:proofErr w:type="gramStart"/>
      <w:r>
        <w:t>как это не банально, натуральной</w:t>
      </w:r>
      <w:proofErr w:type="gramEnd"/>
      <w:r>
        <w:t xml:space="preserve"> и павильонной. И ещё стоит помнить об экстерьере. Не стоит думать, что это американизированный перевод и просто вариант НАТ. Отнюдь – экстерьер вполне самостоятельное существо, это нечто построенное человеком, но находящееся под открытым небом. Проще привести пример: ЭКСТ. ЛЕТНЕЕ КАФЕ, ЭКСТ. УЛИЦА, ЭКСТ. ПЛАТФОРМА. И если, например, написано ЭКСТ. ДОМ, сразу понятно, что дом в этой сцене показывается снаружи. (ЭКСТ</w:t>
      </w:r>
      <w:r>
        <w:t>. тоже может быть павильонным).</w:t>
      </w:r>
    </w:p>
    <w:p w:rsidR="007E01DF" w:rsidRDefault="007E01DF" w:rsidP="007E01DF">
      <w:pPr>
        <w:rPr>
          <w:color w:val="FF0000"/>
        </w:rPr>
      </w:pPr>
      <w:r w:rsidRPr="007E01DF">
        <w:rPr>
          <w:color w:val="FF0000"/>
        </w:rPr>
        <w:t xml:space="preserve">КРУПНОСТЬ </w:t>
      </w:r>
      <w:r>
        <w:t xml:space="preserve">– Крупность плана. </w:t>
      </w:r>
      <w:proofErr w:type="gramStart"/>
      <w:r w:rsidRPr="007E01DF">
        <w:rPr>
          <w:color w:val="FF0000"/>
        </w:rPr>
        <w:t>ДАЛЬНИЙ</w:t>
      </w:r>
      <w:proofErr w:type="gramEnd"/>
      <w:r w:rsidRPr="007E01DF">
        <w:rPr>
          <w:color w:val="FF0000"/>
        </w:rPr>
        <w:t xml:space="preserve">, ОБЩИЙ, СРЕДНИЙ, КРУПНЫЙ, ДЕТАЛЬ. </w:t>
      </w:r>
    </w:p>
    <w:p w:rsidR="007E01DF" w:rsidRDefault="007E01DF" w:rsidP="007E01DF">
      <w:r w:rsidRPr="007E01DF">
        <w:rPr>
          <w:color w:val="4F81BD" w:themeColor="accent1"/>
        </w:rPr>
        <w:t xml:space="preserve">Дальний план </w:t>
      </w:r>
      <w:r>
        <w:t xml:space="preserve">– это все что угодно на большом пространстве: поле битвы, дорога, океан </w:t>
      </w:r>
      <w:proofErr w:type="spellStart"/>
      <w:r>
        <w:t>и.т.п</w:t>
      </w:r>
      <w:proofErr w:type="spellEnd"/>
      <w:r>
        <w:t xml:space="preserve">. Единственное, что, наверное, стоит запомнить: не меньше 3 секунд должны быть дальние планы, </w:t>
      </w:r>
      <w:r>
        <w:lastRenderedPageBreak/>
        <w:t xml:space="preserve">потому что зритель должен </w:t>
      </w:r>
      <w:proofErr w:type="gramStart"/>
      <w:r>
        <w:t>успеть все разглядеть</w:t>
      </w:r>
      <w:proofErr w:type="gramEnd"/>
      <w:r>
        <w:t>, и не дольше 6, потому что он сбивает ритм фильма, замедляя его.</w:t>
      </w:r>
    </w:p>
    <w:p w:rsidR="007E01DF" w:rsidRDefault="007E01DF" w:rsidP="007E01DF">
      <w:r w:rsidRPr="007E01DF">
        <w:rPr>
          <w:color w:val="4F81BD" w:themeColor="accent1"/>
        </w:rPr>
        <w:t xml:space="preserve">Общий план </w:t>
      </w:r>
      <w:r>
        <w:t>– человек помещается в полный рост и ещё остается местечко.</w:t>
      </w:r>
    </w:p>
    <w:p w:rsidR="007E01DF" w:rsidRDefault="007E01DF" w:rsidP="007E01DF">
      <w:proofErr w:type="gramStart"/>
      <w:r w:rsidRPr="007E01DF">
        <w:rPr>
          <w:color w:val="4F81BD" w:themeColor="accent1"/>
        </w:rPr>
        <w:t xml:space="preserve">Средний план </w:t>
      </w:r>
      <w:r>
        <w:t xml:space="preserve">– начинается от плана «по колено», так называемого «американского плана», придуманного именно там, чтобы показать вещь, которую герой несет (если несет) в руке (пистолет, например) и далее планы «по линию </w:t>
      </w:r>
      <w:proofErr w:type="spellStart"/>
      <w:r>
        <w:t>бедёр</w:t>
      </w:r>
      <w:proofErr w:type="spellEnd"/>
      <w:r>
        <w:t>» и «по пояс».</w:t>
      </w:r>
      <w:proofErr w:type="gramEnd"/>
      <w:r>
        <w:t xml:space="preserve"> Хоть человека и много в кадре, все-таки остается пространство.</w:t>
      </w:r>
    </w:p>
    <w:p w:rsidR="007E01DF" w:rsidRDefault="007E01DF" w:rsidP="007E01DF">
      <w:r w:rsidRPr="007E01DF">
        <w:rPr>
          <w:color w:val="4F81BD" w:themeColor="accent1"/>
        </w:rPr>
        <w:t xml:space="preserve">Крупный план </w:t>
      </w:r>
      <w:r>
        <w:t>– пространства в кадре нет, там один большой герой.</w:t>
      </w:r>
    </w:p>
    <w:p w:rsidR="007E01DF" w:rsidRDefault="007E01DF" w:rsidP="007E01DF">
      <w:r w:rsidRPr="007E01DF">
        <w:rPr>
          <w:color w:val="4F81BD" w:themeColor="accent1"/>
        </w:rPr>
        <w:t xml:space="preserve">План-деталь </w:t>
      </w:r>
      <w:r>
        <w:t xml:space="preserve">– палец с обручальным кольцом, глаз, ухо и пр. </w:t>
      </w:r>
    </w:p>
    <w:p w:rsidR="007E01DF" w:rsidRDefault="007E01DF" w:rsidP="007E01DF">
      <w:r>
        <w:t xml:space="preserve">При прописывании порядка планов есть определенные законы. Я не оператор и не режиссер и вряд ли объясню всё толково: но суть – НЕ СКАКАТЬ ПО КРУПНОСТИ. То есть не прыгать через ступеньку, например, с </w:t>
      </w:r>
      <w:proofErr w:type="gramStart"/>
      <w:r>
        <w:t>дальнего</w:t>
      </w:r>
      <w:proofErr w:type="gramEnd"/>
      <w:r>
        <w:t xml:space="preserve"> на крупный, с детали на общий </w:t>
      </w:r>
      <w:proofErr w:type="spellStart"/>
      <w:r>
        <w:t>и.т.п</w:t>
      </w:r>
      <w:proofErr w:type="spellEnd"/>
      <w:r>
        <w:t>. Переходить надо плавно: если нужно попасть с дальнего на крупный, обязательно нужно пройти общий и средний или использовать прием наезда камеры.</w:t>
      </w:r>
    </w:p>
    <w:p w:rsidR="007E01DF" w:rsidRDefault="007E01DF" w:rsidP="007E01DF">
      <w:r w:rsidRPr="007E01DF">
        <w:rPr>
          <w:color w:val="FF0000"/>
        </w:rPr>
        <w:t xml:space="preserve">ДЕЙСТВИЕ </w:t>
      </w:r>
      <w:r>
        <w:t>– Сюда переносите из своего литературного сценария блок «описание действия». То есть, что происходит в кадре.</w:t>
      </w:r>
    </w:p>
    <w:p w:rsidR="007E01DF" w:rsidRDefault="007E01DF" w:rsidP="007E01DF">
      <w:r w:rsidRPr="007E01DF">
        <w:rPr>
          <w:color w:val="FF0000"/>
        </w:rPr>
        <w:t xml:space="preserve">ЗВУК/ДИАЛОГИ </w:t>
      </w:r>
      <w:r>
        <w:t xml:space="preserve">– Сюда, разумеется диалоги и звук. Вообще-то для звука </w:t>
      </w:r>
      <w:proofErr w:type="gramStart"/>
      <w:r>
        <w:t>целую отдельную колонку делают</w:t>
      </w:r>
      <w:proofErr w:type="gramEnd"/>
      <w:r>
        <w:t>, где все разбито по каналам звучания, но это тонкости.</w:t>
      </w:r>
    </w:p>
    <w:p w:rsidR="007E01DF" w:rsidRDefault="007E01DF" w:rsidP="007E01DF">
      <w:r w:rsidRPr="007E01DF">
        <w:rPr>
          <w:color w:val="FF0000"/>
        </w:rPr>
        <w:t xml:space="preserve">РЕКВ/ПРИП – Реквизит/Примечания. </w:t>
      </w:r>
      <w:r>
        <w:t>Что нужно чтобы снять наезд, без использования оптики? Нужно двигать камеру. Как? По рельсам. На чём? На тележке. В реквизит записываются рельсы и тележка. Нужен кран - туда кран. Осветительные приборы, дождевая машина, таблетки от звёздной болезни – всё туда. Также можете там писать любые замечания, какие хотите. Всё, что имеет значение. Потому что эту колонку будет читать человек занимающийся реквизитом и пусть лучше он принесёт лишнее, чем забудет что-то нужное.</w:t>
      </w:r>
    </w:p>
    <w:p w:rsidR="007E01DF" w:rsidRDefault="007E01DF" w:rsidP="007E01DF"/>
    <w:p w:rsidR="00DB7D48" w:rsidRDefault="007E01DF" w:rsidP="007E01DF">
      <w:r>
        <w:t>Вот коротко суть. Если, увидев эту кучу колонок, Вы испугались, то забудьте про нее и не вспоминайте, - на Вашу способность написать крепкий сценарий это никак не повлияет, будьте спокойны. Но если вдруг Вам показалось это легко и интересно и вы видите фильм кадрами, монтажными фрагментами, а не просто историей, попробуйте овладеть режиссерской профессией. Кто знает, может быть, Вы новый Дэвид Линч.</w:t>
      </w:r>
    </w:p>
    <w:p w:rsidR="007E01DF" w:rsidRDefault="007E01DF" w:rsidP="007E01DF"/>
    <w:p w:rsidR="007E01DF" w:rsidRPr="007E01DF" w:rsidRDefault="007E01DF" w:rsidP="007E01DF">
      <w:pPr>
        <w:jc w:val="right"/>
        <w:rPr>
          <w:color w:val="1F497D" w:themeColor="text2"/>
        </w:rPr>
      </w:pPr>
      <w:bookmarkStart w:id="0" w:name="_GoBack"/>
      <w:r w:rsidRPr="007E01DF">
        <w:rPr>
          <w:color w:val="1F497D" w:themeColor="text2"/>
        </w:rPr>
        <w:t>Илья Куликов</w:t>
      </w:r>
    </w:p>
    <w:p w:rsidR="007E01DF" w:rsidRPr="007E01DF" w:rsidRDefault="007E01DF" w:rsidP="007E01DF">
      <w:pPr>
        <w:jc w:val="right"/>
        <w:rPr>
          <w:color w:val="1F497D" w:themeColor="text2"/>
        </w:rPr>
      </w:pPr>
      <w:r w:rsidRPr="007E01DF">
        <w:rPr>
          <w:color w:val="1F497D" w:themeColor="text2"/>
        </w:rPr>
        <w:t xml:space="preserve">Библиотека сценариста сайта </w:t>
      </w:r>
      <w:proofErr w:type="spellStart"/>
      <w:r w:rsidRPr="007E01DF">
        <w:rPr>
          <w:color w:val="1F497D" w:themeColor="text2"/>
        </w:rPr>
        <w:t>Сценарист</w:t>
      </w:r>
      <w:proofErr w:type="gramStart"/>
      <w:r w:rsidRPr="007E01DF">
        <w:rPr>
          <w:color w:val="1F497D" w:themeColor="text2"/>
        </w:rPr>
        <w:t>.Р</w:t>
      </w:r>
      <w:proofErr w:type="gramEnd"/>
      <w:r w:rsidRPr="007E01DF">
        <w:rPr>
          <w:color w:val="1F497D" w:themeColor="text2"/>
        </w:rPr>
        <w:t>У</w:t>
      </w:r>
      <w:bookmarkEnd w:id="0"/>
      <w:proofErr w:type="spellEnd"/>
    </w:p>
    <w:sectPr w:rsidR="007E01DF" w:rsidRPr="007E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DF"/>
    <w:rsid w:val="00003D85"/>
    <w:rsid w:val="00004862"/>
    <w:rsid w:val="00023DF2"/>
    <w:rsid w:val="0006193C"/>
    <w:rsid w:val="00062051"/>
    <w:rsid w:val="00063C8D"/>
    <w:rsid w:val="000657BD"/>
    <w:rsid w:val="0007708D"/>
    <w:rsid w:val="0009017E"/>
    <w:rsid w:val="000B0C13"/>
    <w:rsid w:val="000B7277"/>
    <w:rsid w:val="000C2E29"/>
    <w:rsid w:val="000D0674"/>
    <w:rsid w:val="000D3865"/>
    <w:rsid w:val="000E2071"/>
    <w:rsid w:val="000E2E6B"/>
    <w:rsid w:val="000E4F78"/>
    <w:rsid w:val="000F15C5"/>
    <w:rsid w:val="000F1A89"/>
    <w:rsid w:val="000F4C59"/>
    <w:rsid w:val="00100E99"/>
    <w:rsid w:val="0010776C"/>
    <w:rsid w:val="00114B18"/>
    <w:rsid w:val="00140DB0"/>
    <w:rsid w:val="001672F2"/>
    <w:rsid w:val="001841CA"/>
    <w:rsid w:val="00193F2B"/>
    <w:rsid w:val="001A35D0"/>
    <w:rsid w:val="001B51FC"/>
    <w:rsid w:val="001D30D8"/>
    <w:rsid w:val="001D7947"/>
    <w:rsid w:val="00213D0D"/>
    <w:rsid w:val="00213F87"/>
    <w:rsid w:val="00217802"/>
    <w:rsid w:val="00252789"/>
    <w:rsid w:val="002621D5"/>
    <w:rsid w:val="00273932"/>
    <w:rsid w:val="0029342E"/>
    <w:rsid w:val="002A5069"/>
    <w:rsid w:val="002C4E60"/>
    <w:rsid w:val="002C7F4D"/>
    <w:rsid w:val="003051F7"/>
    <w:rsid w:val="00324856"/>
    <w:rsid w:val="00345508"/>
    <w:rsid w:val="00345D33"/>
    <w:rsid w:val="00367612"/>
    <w:rsid w:val="00367E63"/>
    <w:rsid w:val="00390C19"/>
    <w:rsid w:val="003A62A5"/>
    <w:rsid w:val="003E19CC"/>
    <w:rsid w:val="003F5F70"/>
    <w:rsid w:val="00411B29"/>
    <w:rsid w:val="004319CF"/>
    <w:rsid w:val="00432E03"/>
    <w:rsid w:val="00435584"/>
    <w:rsid w:val="0043697A"/>
    <w:rsid w:val="004573ED"/>
    <w:rsid w:val="004643AC"/>
    <w:rsid w:val="00466E6F"/>
    <w:rsid w:val="00467F49"/>
    <w:rsid w:val="004702B5"/>
    <w:rsid w:val="004862FA"/>
    <w:rsid w:val="004B186C"/>
    <w:rsid w:val="004C64BE"/>
    <w:rsid w:val="004C6735"/>
    <w:rsid w:val="004D5901"/>
    <w:rsid w:val="004F5B16"/>
    <w:rsid w:val="004F6B87"/>
    <w:rsid w:val="0050007C"/>
    <w:rsid w:val="00500826"/>
    <w:rsid w:val="0050425A"/>
    <w:rsid w:val="00505E7A"/>
    <w:rsid w:val="00507649"/>
    <w:rsid w:val="00507907"/>
    <w:rsid w:val="00510895"/>
    <w:rsid w:val="00514A99"/>
    <w:rsid w:val="005257BF"/>
    <w:rsid w:val="00547462"/>
    <w:rsid w:val="00564AB5"/>
    <w:rsid w:val="005719C9"/>
    <w:rsid w:val="00587E7D"/>
    <w:rsid w:val="005A1957"/>
    <w:rsid w:val="005A463C"/>
    <w:rsid w:val="005A6793"/>
    <w:rsid w:val="005B0425"/>
    <w:rsid w:val="005B13CD"/>
    <w:rsid w:val="005B1652"/>
    <w:rsid w:val="005C0183"/>
    <w:rsid w:val="00616AD0"/>
    <w:rsid w:val="0063560E"/>
    <w:rsid w:val="00672945"/>
    <w:rsid w:val="006913CD"/>
    <w:rsid w:val="006C077F"/>
    <w:rsid w:val="006C284D"/>
    <w:rsid w:val="006D19F3"/>
    <w:rsid w:val="006D7F17"/>
    <w:rsid w:val="006E6896"/>
    <w:rsid w:val="006F36C3"/>
    <w:rsid w:val="006F7D8E"/>
    <w:rsid w:val="00713B2E"/>
    <w:rsid w:val="007147A8"/>
    <w:rsid w:val="00721050"/>
    <w:rsid w:val="00721E57"/>
    <w:rsid w:val="00722EE4"/>
    <w:rsid w:val="00726F98"/>
    <w:rsid w:val="007527E5"/>
    <w:rsid w:val="00767A2D"/>
    <w:rsid w:val="00776105"/>
    <w:rsid w:val="0077649B"/>
    <w:rsid w:val="007777A3"/>
    <w:rsid w:val="007A5578"/>
    <w:rsid w:val="007E01DF"/>
    <w:rsid w:val="007E577A"/>
    <w:rsid w:val="007F7559"/>
    <w:rsid w:val="008014D9"/>
    <w:rsid w:val="00812764"/>
    <w:rsid w:val="008344C5"/>
    <w:rsid w:val="00835202"/>
    <w:rsid w:val="00864434"/>
    <w:rsid w:val="00866434"/>
    <w:rsid w:val="008A4BE3"/>
    <w:rsid w:val="008B6864"/>
    <w:rsid w:val="008C0787"/>
    <w:rsid w:val="008C4743"/>
    <w:rsid w:val="008D737E"/>
    <w:rsid w:val="008F184D"/>
    <w:rsid w:val="00903DF4"/>
    <w:rsid w:val="00915DB0"/>
    <w:rsid w:val="00921C1A"/>
    <w:rsid w:val="009231BE"/>
    <w:rsid w:val="00952BC5"/>
    <w:rsid w:val="009804D2"/>
    <w:rsid w:val="009A02DD"/>
    <w:rsid w:val="009B3315"/>
    <w:rsid w:val="009C787F"/>
    <w:rsid w:val="009F230E"/>
    <w:rsid w:val="009F2FB9"/>
    <w:rsid w:val="009F3A71"/>
    <w:rsid w:val="00A00818"/>
    <w:rsid w:val="00A06F3F"/>
    <w:rsid w:val="00A13A98"/>
    <w:rsid w:val="00A13C45"/>
    <w:rsid w:val="00A51449"/>
    <w:rsid w:val="00A558F0"/>
    <w:rsid w:val="00A57B79"/>
    <w:rsid w:val="00AA5665"/>
    <w:rsid w:val="00AD0BFE"/>
    <w:rsid w:val="00AD5AA1"/>
    <w:rsid w:val="00AF2681"/>
    <w:rsid w:val="00AF5E35"/>
    <w:rsid w:val="00B00DFE"/>
    <w:rsid w:val="00B14503"/>
    <w:rsid w:val="00B331CD"/>
    <w:rsid w:val="00B508D1"/>
    <w:rsid w:val="00B64CDE"/>
    <w:rsid w:val="00B6728B"/>
    <w:rsid w:val="00B71B6E"/>
    <w:rsid w:val="00B84640"/>
    <w:rsid w:val="00B918B1"/>
    <w:rsid w:val="00BB44AC"/>
    <w:rsid w:val="00BB6AD7"/>
    <w:rsid w:val="00BB77D0"/>
    <w:rsid w:val="00BC4BBC"/>
    <w:rsid w:val="00BD5D8E"/>
    <w:rsid w:val="00BF24C6"/>
    <w:rsid w:val="00C04437"/>
    <w:rsid w:val="00C14AD2"/>
    <w:rsid w:val="00C16F36"/>
    <w:rsid w:val="00C27B73"/>
    <w:rsid w:val="00C27C27"/>
    <w:rsid w:val="00C32329"/>
    <w:rsid w:val="00C35790"/>
    <w:rsid w:val="00C520F6"/>
    <w:rsid w:val="00C52A6F"/>
    <w:rsid w:val="00C65EA6"/>
    <w:rsid w:val="00C9298F"/>
    <w:rsid w:val="00C978C3"/>
    <w:rsid w:val="00CA6426"/>
    <w:rsid w:val="00CB0959"/>
    <w:rsid w:val="00CC7CB1"/>
    <w:rsid w:val="00CD2F47"/>
    <w:rsid w:val="00CD374D"/>
    <w:rsid w:val="00CD588F"/>
    <w:rsid w:val="00CD5C99"/>
    <w:rsid w:val="00CE0B9D"/>
    <w:rsid w:val="00CF20D6"/>
    <w:rsid w:val="00D02752"/>
    <w:rsid w:val="00D02E12"/>
    <w:rsid w:val="00D132A0"/>
    <w:rsid w:val="00D169C1"/>
    <w:rsid w:val="00D23EA9"/>
    <w:rsid w:val="00D44AF1"/>
    <w:rsid w:val="00D555C7"/>
    <w:rsid w:val="00D76A45"/>
    <w:rsid w:val="00D968B8"/>
    <w:rsid w:val="00DB7121"/>
    <w:rsid w:val="00DB7D48"/>
    <w:rsid w:val="00DC2596"/>
    <w:rsid w:val="00DC5015"/>
    <w:rsid w:val="00DC6D58"/>
    <w:rsid w:val="00DC6F63"/>
    <w:rsid w:val="00DE1CA0"/>
    <w:rsid w:val="00DF5EFD"/>
    <w:rsid w:val="00E15A9E"/>
    <w:rsid w:val="00E523CE"/>
    <w:rsid w:val="00E715DF"/>
    <w:rsid w:val="00E72942"/>
    <w:rsid w:val="00E753F7"/>
    <w:rsid w:val="00E90A49"/>
    <w:rsid w:val="00E9217B"/>
    <w:rsid w:val="00E960C8"/>
    <w:rsid w:val="00EA2E37"/>
    <w:rsid w:val="00EA7A40"/>
    <w:rsid w:val="00ED1EB5"/>
    <w:rsid w:val="00EE1A4D"/>
    <w:rsid w:val="00EE1F38"/>
    <w:rsid w:val="00EE24FC"/>
    <w:rsid w:val="00EE4080"/>
    <w:rsid w:val="00EE5DDC"/>
    <w:rsid w:val="00EE7D1C"/>
    <w:rsid w:val="00F30930"/>
    <w:rsid w:val="00F347E6"/>
    <w:rsid w:val="00F35335"/>
    <w:rsid w:val="00F43733"/>
    <w:rsid w:val="00F5102C"/>
    <w:rsid w:val="00F52DB0"/>
    <w:rsid w:val="00F648FE"/>
    <w:rsid w:val="00F71E73"/>
    <w:rsid w:val="00F72294"/>
    <w:rsid w:val="00F77F32"/>
    <w:rsid w:val="00F92B0E"/>
    <w:rsid w:val="00FB4AE6"/>
    <w:rsid w:val="00FC02EA"/>
    <w:rsid w:val="00FC2F6B"/>
    <w:rsid w:val="00FD04E8"/>
    <w:rsid w:val="00FD74B3"/>
    <w:rsid w:val="00FE140F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Маклак</dc:creator>
  <cp:lastModifiedBy>Татьяна Маклак</cp:lastModifiedBy>
  <cp:revision>1</cp:revision>
  <dcterms:created xsi:type="dcterms:W3CDTF">2013-12-04T11:10:00Z</dcterms:created>
  <dcterms:modified xsi:type="dcterms:W3CDTF">2013-12-04T11:17:00Z</dcterms:modified>
</cp:coreProperties>
</file>