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E8" w:rsidRPr="00E515A7" w:rsidRDefault="009847E8" w:rsidP="00E515A7">
      <w:pPr>
        <w:pStyle w:val="a3"/>
        <w:numPr>
          <w:ilvl w:val="0"/>
          <w:numId w:val="8"/>
        </w:num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E8">
        <w:rPr>
          <w:rFonts w:ascii="Times New Roman" w:hAnsi="Times New Roman" w:cs="Times New Roman"/>
          <w:b/>
          <w:sz w:val="24"/>
          <w:szCs w:val="24"/>
        </w:rPr>
        <w:t>Обследование слоговой структуры</w:t>
      </w:r>
    </w:p>
    <w:p w:rsidR="00E515A7" w:rsidRPr="009847E8" w:rsidRDefault="00E515A7" w:rsidP="00E515A7">
      <w:pPr>
        <w:pStyle w:val="a3"/>
        <w:tabs>
          <w:tab w:val="left" w:pos="5446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847E8" w:rsidRDefault="009847E8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7E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E515A7" w:rsidRPr="00E515A7" w:rsidRDefault="00E515A7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8"/>
        <w:gridCol w:w="6993"/>
      </w:tblGrid>
      <w:tr w:rsidR="009847E8" w:rsidRPr="009847E8" w:rsidTr="009847E8">
        <w:tc>
          <w:tcPr>
            <w:tcW w:w="2578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93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картинку»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возможности называния картинок без искажения их слоговой структуры. 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дерева, мотоциклиста, аквариума, скатерти, милиционера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Дерево, скатерть, аквариум, мотоциклист, милиционер</w:t>
            </w:r>
          </w:p>
        </w:tc>
      </w:tr>
      <w:tr w:rsidR="009847E8" w:rsidRPr="009847E8" w:rsidTr="009847E8">
        <w:tc>
          <w:tcPr>
            <w:tcW w:w="2578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93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9847E8" w:rsidRPr="009847E8" w:rsidTr="009847E8">
        <w:tc>
          <w:tcPr>
            <w:tcW w:w="2578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93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предмет на картинке. Ребенок называет изображение.</w:t>
            </w:r>
          </w:p>
        </w:tc>
      </w:tr>
      <w:tr w:rsidR="009847E8" w:rsidRPr="009847E8" w:rsidTr="009847E8">
        <w:tc>
          <w:tcPr>
            <w:tcW w:w="2578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93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Назови картинки.</w:t>
            </w:r>
          </w:p>
        </w:tc>
      </w:tr>
      <w:tr w:rsidR="009847E8" w:rsidRPr="009847E8" w:rsidTr="009847E8">
        <w:tc>
          <w:tcPr>
            <w:tcW w:w="2578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93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Если ребенок самостоятельно отказывается называть предметы, нужно использовать прием повторения. В этом случае слова предъявляются до первого воспроизведения.</w:t>
            </w:r>
          </w:p>
        </w:tc>
      </w:tr>
      <w:tr w:rsidR="009847E8" w:rsidRPr="009847E8" w:rsidTr="009847E8">
        <w:tc>
          <w:tcPr>
            <w:tcW w:w="2578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93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7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Упрощение слоговой структуры.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7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Уподобление слогов в слове.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5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Перестановка слогов.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5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Вставка звуков в слог.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5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Соединение двух слов.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6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Артикуляционная кинетическая апраксия.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6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Нарушение процесса выбора и комбинирования фонем в процессе порождения речевого высказывания. На эти процессы влияют различные лингвистические условия (тип слога, длина слова, фонемное окружение)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9847E8" w:rsidRPr="009847E8" w:rsidRDefault="009847E8" w:rsidP="00E515A7">
            <w:pPr>
              <w:numPr>
                <w:ilvl w:val="0"/>
                <w:numId w:val="4"/>
              </w:numPr>
              <w:tabs>
                <w:tab w:val="left" w:pos="544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правильный ответ с первой попытки;</w:t>
            </w:r>
          </w:p>
          <w:p w:rsidR="009847E8" w:rsidRPr="009847E8" w:rsidRDefault="009847E8" w:rsidP="00E515A7">
            <w:pPr>
              <w:numPr>
                <w:ilvl w:val="0"/>
                <w:numId w:val="4"/>
              </w:numPr>
              <w:tabs>
                <w:tab w:val="left" w:pos="544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правильный ответ со второй попытки;</w:t>
            </w:r>
          </w:p>
          <w:p w:rsidR="009847E8" w:rsidRPr="009847E8" w:rsidRDefault="009847E8" w:rsidP="00E515A7">
            <w:pPr>
              <w:numPr>
                <w:ilvl w:val="0"/>
                <w:numId w:val="4"/>
              </w:numPr>
              <w:tabs>
                <w:tab w:val="left" w:pos="544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правильный ответ с третьей  попытки;</w:t>
            </w:r>
          </w:p>
          <w:p w:rsidR="009847E8" w:rsidRPr="009847E8" w:rsidRDefault="009847E8" w:rsidP="00E515A7">
            <w:pPr>
              <w:numPr>
                <w:ilvl w:val="0"/>
                <w:numId w:val="4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неверный ответ с третьей попытки.</w:t>
            </w:r>
          </w:p>
        </w:tc>
      </w:tr>
    </w:tbl>
    <w:p w:rsidR="009847E8" w:rsidRPr="009847E8" w:rsidRDefault="009847E8" w:rsidP="00E515A7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E8" w:rsidRDefault="009847E8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7E8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E515A7" w:rsidRPr="00E515A7" w:rsidRDefault="00E515A7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2"/>
        <w:gridCol w:w="6979"/>
      </w:tblGrid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«Повтори»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возможности воспроизведения слов сложной слоговой структуры. 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Часовщик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Сквозняк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Серпантин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Сковорода 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Перепорхнуть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Кораблекрушение 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повторить слово. Ребенок повторяет.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Повтори за мной слова.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Слова  предъявляются до первого воспроизведения.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Упрощение слоговой структуры.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Уподобление слогов в слове.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Перестановка слогов.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звуков в слог.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двух слов.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Артикуляционная кинетическая апраксия.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процесса выбора и комбинирования фонем в процессе порождения речевого высказывания. На эти процессы влияют различные лингвистические условия (тип слога, длина слова, фонемное окружение)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 первой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со второй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 третьей 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неверный ответ с третьей попытки.</w:t>
            </w:r>
          </w:p>
        </w:tc>
      </w:tr>
    </w:tbl>
    <w:p w:rsidR="009847E8" w:rsidRPr="009847E8" w:rsidRDefault="009847E8" w:rsidP="00E515A7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E8" w:rsidRDefault="009847E8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7E8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E515A7" w:rsidRPr="00E515A7" w:rsidRDefault="00E515A7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2"/>
        <w:gridCol w:w="6979"/>
      </w:tblGrid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«Повтори»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возможности воспроизведения предложений. 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Мама рассказывает сыну сказку на ночь.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Ежик спит под ворохом листьев.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 аквариуме плавают рыбки.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Мальчик поставил велосипед под деревом. 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повторить предложение. Ребенок повторяет.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Послушай предложение и повтори.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Предложения  предъявляются до первого воспроизведения.</w:t>
            </w:r>
          </w:p>
        </w:tc>
      </w:tr>
      <w:tr w:rsidR="009847E8" w:rsidRPr="009847E8" w:rsidTr="009847E8">
        <w:tc>
          <w:tcPr>
            <w:tcW w:w="259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7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Упрощение слоговой структуры.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Уподобление слогов в слове.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Перестановка слогов.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звуков в слог.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двух слов.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Артикуляционная кинетическая апраксия.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процесса выбора и комбинирования фонем в процессе порождения речевого высказывания. На эти процессы влияют различные лингвистические условия (тип слога, длина слова, фонемное окружение)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 первой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со второй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 третьей 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неверный ответ с третьей попытки.</w:t>
            </w:r>
          </w:p>
        </w:tc>
      </w:tr>
    </w:tbl>
    <w:p w:rsidR="009847E8" w:rsidRPr="009847E8" w:rsidRDefault="009847E8" w:rsidP="00E515A7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E8" w:rsidRDefault="009847E8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7E8">
        <w:rPr>
          <w:rFonts w:ascii="Times New Roman" w:hAnsi="Times New Roman" w:cs="Times New Roman"/>
          <w:sz w:val="24"/>
          <w:szCs w:val="24"/>
        </w:rPr>
        <w:t>Диагностическое задание № 4</w:t>
      </w:r>
    </w:p>
    <w:p w:rsidR="00E515A7" w:rsidRPr="00E515A7" w:rsidRDefault="00E515A7" w:rsidP="00E515A7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9847E8" w:rsidRPr="009847E8" w:rsidTr="009847E8">
        <w:tc>
          <w:tcPr>
            <w:tcW w:w="258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Слоговой анализ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навыка слогового анализа. </w:t>
            </w:r>
          </w:p>
        </w:tc>
      </w:tr>
      <w:tr w:rsidR="009847E8" w:rsidRPr="009847E8" w:rsidTr="006F6554">
        <w:tc>
          <w:tcPr>
            <w:tcW w:w="2660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796" w:type="dxa"/>
          </w:tcPr>
          <w:p w:rsidR="009847E8" w:rsidRPr="009847E8" w:rsidRDefault="009847E8" w:rsidP="00E515A7">
            <w:pPr>
              <w:pStyle w:val="a3"/>
              <w:numPr>
                <w:ilvl w:val="0"/>
                <w:numId w:val="2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Кит, вишня, виноград, смородина.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7E8" w:rsidRPr="009847E8" w:rsidTr="009847E8">
        <w:tc>
          <w:tcPr>
            <w:tcW w:w="258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847E8" w:rsidRPr="009847E8" w:rsidTr="009847E8">
        <w:tc>
          <w:tcPr>
            <w:tcW w:w="258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произнести слова по слогам. Ребенок выполняет инструкцию.</w:t>
            </w:r>
          </w:p>
        </w:tc>
      </w:tr>
      <w:tr w:rsidR="009847E8" w:rsidRPr="009847E8" w:rsidTr="009847E8">
        <w:trPr>
          <w:trHeight w:val="1158"/>
        </w:trPr>
        <w:tc>
          <w:tcPr>
            <w:tcW w:w="258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2" w:type="dxa"/>
          </w:tcPr>
          <w:p w:rsidR="009847E8" w:rsidRPr="009847E8" w:rsidRDefault="009847E8" w:rsidP="00E515A7">
            <w:pPr>
              <w:pStyle w:val="a3"/>
              <w:numPr>
                <w:ilvl w:val="0"/>
                <w:numId w:val="3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Послушай слово. Подели его на слоги и произнеси по слогам.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3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Вспомни и назови слова, состоящие из одного слога.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3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Вспомни и назови слова, состоящие из двух слогов.</w:t>
            </w:r>
          </w:p>
          <w:p w:rsidR="009847E8" w:rsidRPr="009847E8" w:rsidRDefault="009847E8" w:rsidP="00E515A7">
            <w:pPr>
              <w:pStyle w:val="a3"/>
              <w:numPr>
                <w:ilvl w:val="0"/>
                <w:numId w:val="3"/>
              </w:num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Вспомни и назови слова, состоящие из трех слогов.</w:t>
            </w:r>
          </w:p>
        </w:tc>
      </w:tr>
      <w:tr w:rsidR="009847E8" w:rsidRPr="009847E8" w:rsidTr="009847E8">
        <w:tc>
          <w:tcPr>
            <w:tcW w:w="258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Слова  предъявляются до первого воспроизведения.</w:t>
            </w:r>
          </w:p>
        </w:tc>
      </w:tr>
      <w:tr w:rsidR="009847E8" w:rsidRPr="009847E8" w:rsidTr="009847E8">
        <w:tc>
          <w:tcPr>
            <w:tcW w:w="2589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2" w:type="dxa"/>
          </w:tcPr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Упрощение слоговой структуры.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Уподобление слогов в слове.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Перестановка слогов.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звуков в слог.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Неверное  определение количества слогов в слове.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Артикуляционная кинетическая апраксия.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процесса выбора и комбинирования фонем в процессе порождения речевого высказывания. На эти процессы влияют различные лингвистические условия (тип слога, длина слова, фонемное окружение)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 первой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со второй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с третьей  попытки;</w:t>
            </w:r>
          </w:p>
          <w:p w:rsidR="009847E8" w:rsidRPr="009847E8" w:rsidRDefault="009847E8" w:rsidP="00E515A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 неверный ответ с третьей попытки.</w:t>
            </w:r>
          </w:p>
        </w:tc>
      </w:tr>
    </w:tbl>
    <w:p w:rsidR="00AC0D8C" w:rsidRPr="00152F70" w:rsidRDefault="00AC0D8C" w:rsidP="00E515A7">
      <w:pPr>
        <w:spacing w:after="0" w:line="240" w:lineRule="auto"/>
        <w:rPr>
          <w:sz w:val="24"/>
          <w:szCs w:val="24"/>
        </w:rPr>
      </w:pPr>
    </w:p>
    <w:sectPr w:rsidR="00AC0D8C" w:rsidRPr="00152F70" w:rsidSect="00CC2E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46" w:rsidRDefault="006E0746" w:rsidP="00152F70">
      <w:pPr>
        <w:spacing w:after="0" w:line="240" w:lineRule="auto"/>
      </w:pPr>
      <w:r>
        <w:separator/>
      </w:r>
    </w:p>
  </w:endnote>
  <w:endnote w:type="continuationSeparator" w:id="0">
    <w:p w:rsidR="006E0746" w:rsidRDefault="006E0746" w:rsidP="0015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661860"/>
      <w:docPartObj>
        <w:docPartGallery w:val="Page Numbers (Bottom of Page)"/>
        <w:docPartUnique/>
      </w:docPartObj>
    </w:sdtPr>
    <w:sdtEndPr/>
    <w:sdtContent>
      <w:p w:rsidR="00152F70" w:rsidRDefault="00152F7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A7">
          <w:rPr>
            <w:noProof/>
          </w:rPr>
          <w:t>1</w:t>
        </w:r>
        <w:r>
          <w:fldChar w:fldCharType="end"/>
        </w:r>
      </w:p>
    </w:sdtContent>
  </w:sdt>
  <w:p w:rsidR="00152F70" w:rsidRDefault="00152F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46" w:rsidRDefault="006E0746" w:rsidP="00152F70">
      <w:pPr>
        <w:spacing w:after="0" w:line="240" w:lineRule="auto"/>
      </w:pPr>
      <w:r>
        <w:separator/>
      </w:r>
    </w:p>
  </w:footnote>
  <w:footnote w:type="continuationSeparator" w:id="0">
    <w:p w:rsidR="006E0746" w:rsidRDefault="006E0746" w:rsidP="0015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525"/>
    <w:multiLevelType w:val="hybridMultilevel"/>
    <w:tmpl w:val="F80CAEAC"/>
    <w:lvl w:ilvl="0" w:tplc="B21C5F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31853"/>
    <w:multiLevelType w:val="hybridMultilevel"/>
    <w:tmpl w:val="CFE2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A5BFB"/>
    <w:multiLevelType w:val="hybridMultilevel"/>
    <w:tmpl w:val="F3C8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3EBB"/>
    <w:multiLevelType w:val="hybridMultilevel"/>
    <w:tmpl w:val="64C0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E3CF6"/>
    <w:multiLevelType w:val="hybridMultilevel"/>
    <w:tmpl w:val="6446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21244"/>
    <w:multiLevelType w:val="hybridMultilevel"/>
    <w:tmpl w:val="5808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8778A"/>
    <w:multiLevelType w:val="hybridMultilevel"/>
    <w:tmpl w:val="719A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7E8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F0271"/>
    <w:rsid w:val="00136B47"/>
    <w:rsid w:val="00140560"/>
    <w:rsid w:val="00144B48"/>
    <w:rsid w:val="001464CF"/>
    <w:rsid w:val="00146CA9"/>
    <w:rsid w:val="00152F70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C6BB3"/>
    <w:rsid w:val="001E7AFC"/>
    <w:rsid w:val="001F679B"/>
    <w:rsid w:val="00200CB0"/>
    <w:rsid w:val="00201492"/>
    <w:rsid w:val="00206E20"/>
    <w:rsid w:val="0022685B"/>
    <w:rsid w:val="00234250"/>
    <w:rsid w:val="002405D2"/>
    <w:rsid w:val="00243647"/>
    <w:rsid w:val="00243AA7"/>
    <w:rsid w:val="00252544"/>
    <w:rsid w:val="00253829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10A3"/>
    <w:rsid w:val="002C341E"/>
    <w:rsid w:val="002C40A3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5521"/>
    <w:rsid w:val="00460756"/>
    <w:rsid w:val="00461776"/>
    <w:rsid w:val="00461EEE"/>
    <w:rsid w:val="0046340D"/>
    <w:rsid w:val="00463BC7"/>
    <w:rsid w:val="00467086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4C05"/>
    <w:rsid w:val="005A018E"/>
    <w:rsid w:val="005B47E8"/>
    <w:rsid w:val="005B4B77"/>
    <w:rsid w:val="005C2A01"/>
    <w:rsid w:val="005C2B8E"/>
    <w:rsid w:val="005C5387"/>
    <w:rsid w:val="005C7094"/>
    <w:rsid w:val="005D5571"/>
    <w:rsid w:val="005E1E7E"/>
    <w:rsid w:val="005E550E"/>
    <w:rsid w:val="005F22D7"/>
    <w:rsid w:val="005F5DAF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C10AF"/>
    <w:rsid w:val="006C48AA"/>
    <w:rsid w:val="006D17B2"/>
    <w:rsid w:val="006E0746"/>
    <w:rsid w:val="006E156B"/>
    <w:rsid w:val="006E7C6D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40D6C"/>
    <w:rsid w:val="00840F66"/>
    <w:rsid w:val="008566E6"/>
    <w:rsid w:val="008613AF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47E8"/>
    <w:rsid w:val="00985A8B"/>
    <w:rsid w:val="00985F87"/>
    <w:rsid w:val="00990259"/>
    <w:rsid w:val="009A2713"/>
    <w:rsid w:val="009D0EC3"/>
    <w:rsid w:val="009D4EE6"/>
    <w:rsid w:val="009D59B7"/>
    <w:rsid w:val="009E7D6B"/>
    <w:rsid w:val="00A0119E"/>
    <w:rsid w:val="00A2339F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651B"/>
    <w:rsid w:val="00B60050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5D79"/>
    <w:rsid w:val="00D17323"/>
    <w:rsid w:val="00D2246E"/>
    <w:rsid w:val="00D22A4B"/>
    <w:rsid w:val="00D403A2"/>
    <w:rsid w:val="00D40B75"/>
    <w:rsid w:val="00D4431F"/>
    <w:rsid w:val="00D53395"/>
    <w:rsid w:val="00D65AC6"/>
    <w:rsid w:val="00D76FBE"/>
    <w:rsid w:val="00D82577"/>
    <w:rsid w:val="00D9120D"/>
    <w:rsid w:val="00DA114D"/>
    <w:rsid w:val="00DA1170"/>
    <w:rsid w:val="00DA3138"/>
    <w:rsid w:val="00DA33AE"/>
    <w:rsid w:val="00DB31A2"/>
    <w:rsid w:val="00DC52FB"/>
    <w:rsid w:val="00DC6474"/>
    <w:rsid w:val="00DC6F92"/>
    <w:rsid w:val="00DE3EB9"/>
    <w:rsid w:val="00DF1019"/>
    <w:rsid w:val="00E14783"/>
    <w:rsid w:val="00E23F67"/>
    <w:rsid w:val="00E36D6E"/>
    <w:rsid w:val="00E515A7"/>
    <w:rsid w:val="00E521F5"/>
    <w:rsid w:val="00E53EDE"/>
    <w:rsid w:val="00E554CD"/>
    <w:rsid w:val="00E669EE"/>
    <w:rsid w:val="00E67DB7"/>
    <w:rsid w:val="00E72228"/>
    <w:rsid w:val="00E738E9"/>
    <w:rsid w:val="00E769EA"/>
    <w:rsid w:val="00EA01A9"/>
    <w:rsid w:val="00EA7638"/>
    <w:rsid w:val="00EB03C9"/>
    <w:rsid w:val="00EB0CA5"/>
    <w:rsid w:val="00EB5953"/>
    <w:rsid w:val="00EC2DE4"/>
    <w:rsid w:val="00EC4121"/>
    <w:rsid w:val="00ED2E37"/>
    <w:rsid w:val="00EE0CBF"/>
    <w:rsid w:val="00EE1DB5"/>
    <w:rsid w:val="00EE5AD4"/>
    <w:rsid w:val="00EF44C0"/>
    <w:rsid w:val="00EF5607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E8"/>
    <w:pPr>
      <w:ind w:left="720"/>
      <w:contextualSpacing/>
    </w:pPr>
  </w:style>
  <w:style w:type="table" w:styleId="a4">
    <w:name w:val="Table Grid"/>
    <w:basedOn w:val="a1"/>
    <w:uiPriority w:val="59"/>
    <w:rsid w:val="00984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F70"/>
  </w:style>
  <w:style w:type="paragraph" w:styleId="a7">
    <w:name w:val="footer"/>
    <w:basedOn w:val="a"/>
    <w:link w:val="a8"/>
    <w:uiPriority w:val="99"/>
    <w:unhideWhenUsed/>
    <w:rsid w:val="0015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2014-02-23T11:05:00Z</dcterms:created>
  <dcterms:modified xsi:type="dcterms:W3CDTF">2014-02-23T11:47:00Z</dcterms:modified>
</cp:coreProperties>
</file>