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50" w:rsidRDefault="00E00950" w:rsidP="00FE39E2">
      <w:pPr>
        <w:jc w:val="center"/>
        <w:rPr>
          <w:sz w:val="24"/>
          <w:szCs w:val="24"/>
        </w:rPr>
      </w:pPr>
    </w:p>
    <w:p w:rsidR="00FE39E2" w:rsidRPr="00507C58" w:rsidRDefault="00FE39E2" w:rsidP="00FE39E2">
      <w:pPr>
        <w:jc w:val="center"/>
        <w:rPr>
          <w:sz w:val="24"/>
          <w:szCs w:val="24"/>
          <w:lang w:val="ru-RU"/>
        </w:rPr>
      </w:pPr>
      <w:r w:rsidRPr="00507C58">
        <w:rPr>
          <w:sz w:val="24"/>
          <w:szCs w:val="24"/>
          <w:lang w:val="ru-RU"/>
        </w:rPr>
        <w:t>Приложение 2</w:t>
      </w:r>
    </w:p>
    <w:p w:rsidR="00FE39E2" w:rsidRPr="00FA4D4B" w:rsidRDefault="00FE39E2" w:rsidP="00FE39E2">
      <w:pPr>
        <w:spacing w:after="0" w:line="240" w:lineRule="auto"/>
        <w:ind w:firstLine="567"/>
        <w:contextualSpacing/>
        <w:jc w:val="both"/>
        <w:rPr>
          <w:rFonts w:eastAsiaTheme="minorHAnsi"/>
          <w:sz w:val="24"/>
          <w:szCs w:val="24"/>
          <w:lang w:val="ru-RU" w:bidi="ar-SA"/>
        </w:rPr>
      </w:pPr>
      <w:r w:rsidRPr="00507C58">
        <w:rPr>
          <w:rFonts w:eastAsiaTheme="minorHAnsi"/>
          <w:sz w:val="24"/>
          <w:szCs w:val="24"/>
          <w:lang w:val="ru-RU" w:bidi="ar-SA"/>
        </w:rPr>
        <w:t xml:space="preserve">Алгоритмы разделяют на следующие типы: </w:t>
      </w:r>
      <w:r w:rsidRPr="00FA4D4B">
        <w:rPr>
          <w:rFonts w:eastAsiaTheme="minorHAnsi"/>
          <w:sz w:val="24"/>
          <w:szCs w:val="24"/>
          <w:lang w:val="ru-RU" w:bidi="ar-SA"/>
        </w:rPr>
        <w:t>алгоритм, в котором содержание и порядок действий зависят от условий и некото</w:t>
      </w:r>
      <w:r w:rsidRPr="00507C58">
        <w:rPr>
          <w:rFonts w:eastAsiaTheme="minorHAnsi"/>
          <w:sz w:val="24"/>
          <w:szCs w:val="24"/>
          <w:lang w:val="ru-RU" w:bidi="ar-SA"/>
        </w:rPr>
        <w:t xml:space="preserve">рая часть действий повторяется </w:t>
      </w:r>
      <w:r w:rsidRPr="00FA4D4B">
        <w:rPr>
          <w:rFonts w:eastAsiaTheme="minorHAnsi"/>
          <w:sz w:val="24"/>
          <w:szCs w:val="24"/>
          <w:lang w:val="ru-RU" w:bidi="ar-SA"/>
        </w:rPr>
        <w:t>(</w:t>
      </w:r>
      <w:r w:rsidRPr="00507C58">
        <w:rPr>
          <w:rFonts w:eastAsiaTheme="minorHAnsi"/>
          <w:sz w:val="24"/>
          <w:szCs w:val="24"/>
          <w:lang w:val="ru-RU" w:bidi="ar-SA"/>
        </w:rPr>
        <w:t xml:space="preserve">есть слова "пока", "повторить"); </w:t>
      </w:r>
      <w:r w:rsidRPr="00FA4D4B">
        <w:rPr>
          <w:rFonts w:eastAsiaTheme="minorHAnsi"/>
          <w:sz w:val="24"/>
          <w:szCs w:val="24"/>
          <w:lang w:val="ru-RU" w:bidi="ar-SA"/>
        </w:rPr>
        <w:t>алгоритм, в котором содержание и порядок действий не зависят от условий и действия выполняются в том поряд</w:t>
      </w:r>
      <w:r w:rsidRPr="00507C58">
        <w:rPr>
          <w:rFonts w:eastAsiaTheme="minorHAnsi"/>
          <w:sz w:val="24"/>
          <w:szCs w:val="24"/>
          <w:lang w:val="ru-RU" w:bidi="ar-SA"/>
        </w:rPr>
        <w:t xml:space="preserve">ке, в каком они записаны; </w:t>
      </w:r>
      <w:r w:rsidRPr="00FA4D4B">
        <w:rPr>
          <w:rFonts w:eastAsiaTheme="minorHAnsi"/>
          <w:sz w:val="24"/>
          <w:szCs w:val="24"/>
          <w:lang w:val="ru-RU" w:bidi="ar-SA"/>
        </w:rPr>
        <w:t>алгоритм, в котором содержание и порядок действий зависят о</w:t>
      </w:r>
      <w:r w:rsidRPr="00507C58">
        <w:rPr>
          <w:rFonts w:eastAsiaTheme="minorHAnsi"/>
          <w:sz w:val="24"/>
          <w:szCs w:val="24"/>
          <w:lang w:val="ru-RU" w:bidi="ar-SA"/>
        </w:rPr>
        <w:t xml:space="preserve">т условий, есть выбор действий </w:t>
      </w:r>
      <w:r w:rsidRPr="00FA4D4B">
        <w:rPr>
          <w:rFonts w:eastAsiaTheme="minorHAnsi"/>
          <w:sz w:val="24"/>
          <w:szCs w:val="24"/>
          <w:lang w:val="ru-RU" w:bidi="ar-SA"/>
        </w:rPr>
        <w:t>(есть слово "если").</w:t>
      </w:r>
    </w:p>
    <w:p w:rsidR="00FE39E2" w:rsidRPr="00FA4D4B" w:rsidRDefault="00FE39E2" w:rsidP="00FE39E2">
      <w:pPr>
        <w:spacing w:after="0" w:line="240" w:lineRule="auto"/>
        <w:ind w:firstLine="567"/>
        <w:contextualSpacing/>
        <w:jc w:val="center"/>
        <w:rPr>
          <w:rFonts w:eastAsiaTheme="minorHAnsi"/>
          <w:sz w:val="24"/>
          <w:szCs w:val="24"/>
          <w:lang w:val="ru-RU" w:bidi="ar-SA"/>
        </w:rPr>
      </w:pPr>
    </w:p>
    <w:tbl>
      <w:tblPr>
        <w:tblStyle w:val="a3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1"/>
        <w:gridCol w:w="3937"/>
        <w:gridCol w:w="4285"/>
      </w:tblGrid>
      <w:tr w:rsidR="00FE39E2" w:rsidRPr="00507C58" w:rsidTr="008C7ACD">
        <w:tc>
          <w:tcPr>
            <w:tcW w:w="3685" w:type="dxa"/>
          </w:tcPr>
          <w:p w:rsidR="00FE39E2" w:rsidRPr="00507C58" w:rsidRDefault="00FE39E2" w:rsidP="008C7ACD">
            <w:pPr>
              <w:contextualSpacing/>
              <w:jc w:val="center"/>
              <w:rPr>
                <w:rFonts w:eastAsiaTheme="minorHAnsi"/>
                <w:sz w:val="24"/>
                <w:szCs w:val="24"/>
                <w:lang w:val="ru-RU" w:bidi="ar-SA"/>
              </w:rPr>
            </w:pPr>
            <w:r w:rsidRPr="00507C58">
              <w:rPr>
                <w:rFonts w:eastAsiaTheme="minorHAnsi"/>
                <w:sz w:val="24"/>
                <w:szCs w:val="24"/>
                <w:lang w:val="ru-RU" w:bidi="ar-SA"/>
              </w:rPr>
              <w:t>Блок – схема 1</w:t>
            </w:r>
          </w:p>
        </w:tc>
        <w:tc>
          <w:tcPr>
            <w:tcW w:w="3937" w:type="dxa"/>
          </w:tcPr>
          <w:p w:rsidR="00FE39E2" w:rsidRPr="00507C58" w:rsidRDefault="00FE39E2" w:rsidP="008C7ACD">
            <w:pPr>
              <w:contextualSpacing/>
              <w:jc w:val="center"/>
              <w:rPr>
                <w:rFonts w:eastAsiaTheme="minorHAnsi"/>
                <w:sz w:val="24"/>
                <w:szCs w:val="24"/>
                <w:lang w:val="ru-RU" w:bidi="ar-SA"/>
              </w:rPr>
            </w:pPr>
            <w:r w:rsidRPr="00507C58">
              <w:rPr>
                <w:rFonts w:eastAsiaTheme="minorHAnsi"/>
                <w:sz w:val="24"/>
                <w:szCs w:val="24"/>
                <w:lang w:val="ru-RU" w:bidi="ar-SA"/>
              </w:rPr>
              <w:t>Блок – схема 2</w:t>
            </w:r>
          </w:p>
        </w:tc>
        <w:tc>
          <w:tcPr>
            <w:tcW w:w="4285" w:type="dxa"/>
          </w:tcPr>
          <w:p w:rsidR="00FE39E2" w:rsidRPr="00507C58" w:rsidRDefault="00FE39E2" w:rsidP="008C7ACD">
            <w:pPr>
              <w:contextualSpacing/>
              <w:jc w:val="center"/>
              <w:rPr>
                <w:rFonts w:eastAsiaTheme="minorHAnsi"/>
                <w:sz w:val="24"/>
                <w:szCs w:val="24"/>
                <w:lang w:val="ru-RU" w:bidi="ar-SA"/>
              </w:rPr>
            </w:pPr>
            <w:r w:rsidRPr="00507C58">
              <w:rPr>
                <w:rFonts w:eastAsiaTheme="minorHAnsi"/>
                <w:sz w:val="24"/>
                <w:szCs w:val="24"/>
                <w:lang w:val="ru-RU" w:bidi="ar-SA"/>
              </w:rPr>
              <w:t>Блок – схема 3</w:t>
            </w:r>
          </w:p>
        </w:tc>
      </w:tr>
      <w:tr w:rsidR="00FE39E2" w:rsidRPr="00507C58" w:rsidTr="008C7ACD">
        <w:tc>
          <w:tcPr>
            <w:tcW w:w="3685" w:type="dxa"/>
          </w:tcPr>
          <w:p w:rsidR="00FE39E2" w:rsidRPr="00507C58" w:rsidRDefault="00FE39E2" w:rsidP="008C7ACD">
            <w:pPr>
              <w:contextualSpacing/>
              <w:rPr>
                <w:rFonts w:eastAsiaTheme="minorHAnsi"/>
                <w:sz w:val="24"/>
                <w:szCs w:val="24"/>
                <w:lang w:val="ru-RU" w:bidi="ar-SA"/>
              </w:rPr>
            </w:pPr>
            <w:r w:rsidRPr="00507C58">
              <w:rPr>
                <w:rFonts w:eastAsiaTheme="minorHAnsi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219325" cy="215836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7" w:type="dxa"/>
          </w:tcPr>
          <w:p w:rsidR="00FE39E2" w:rsidRPr="00507C58" w:rsidRDefault="00FE39E2" w:rsidP="008C7ACD">
            <w:pPr>
              <w:contextualSpacing/>
              <w:rPr>
                <w:rFonts w:eastAsiaTheme="minorHAnsi"/>
                <w:sz w:val="24"/>
                <w:szCs w:val="24"/>
                <w:lang w:val="ru-RU" w:bidi="ar-SA"/>
              </w:rPr>
            </w:pPr>
            <w:r w:rsidRPr="00507C58">
              <w:rPr>
                <w:rFonts w:eastAsiaTheme="minorHAnsi"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13970</wp:posOffset>
                  </wp:positionV>
                  <wp:extent cx="1298575" cy="2164080"/>
                  <wp:effectExtent l="0" t="0" r="0" b="0"/>
                  <wp:wrapTight wrapText="bothSides">
                    <wp:wrapPolygon edited="0">
                      <wp:start x="0" y="0"/>
                      <wp:lineTo x="0" y="21486"/>
                      <wp:lineTo x="21230" y="21486"/>
                      <wp:lineTo x="21230" y="0"/>
                      <wp:lineTo x="0" y="0"/>
                    </wp:wrapPolygon>
                  </wp:wrapTight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216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85" w:type="dxa"/>
          </w:tcPr>
          <w:p w:rsidR="00FE39E2" w:rsidRPr="00507C58" w:rsidRDefault="00FE39E2" w:rsidP="008C7ACD">
            <w:pPr>
              <w:contextualSpacing/>
              <w:rPr>
                <w:rFonts w:eastAsiaTheme="minorHAnsi"/>
                <w:sz w:val="24"/>
                <w:szCs w:val="24"/>
                <w:lang w:val="ru-RU" w:bidi="ar-SA"/>
              </w:rPr>
            </w:pPr>
            <w:r w:rsidRPr="00507C58">
              <w:rPr>
                <w:rFonts w:eastAsiaTheme="minorHAnsi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420620" cy="2164080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620" cy="216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9AB" w:rsidRDefault="00E00950"/>
    <w:sectPr w:rsidR="002209AB" w:rsidSect="00FE39E2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950" w:rsidRDefault="00E00950" w:rsidP="00E00950">
      <w:pPr>
        <w:spacing w:after="0" w:line="240" w:lineRule="auto"/>
      </w:pPr>
      <w:r>
        <w:separator/>
      </w:r>
    </w:p>
  </w:endnote>
  <w:endnote w:type="continuationSeparator" w:id="0">
    <w:p w:rsidR="00E00950" w:rsidRDefault="00E00950" w:rsidP="00E0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950" w:rsidRDefault="00E00950" w:rsidP="00E00950">
      <w:pPr>
        <w:spacing w:after="0" w:line="240" w:lineRule="auto"/>
      </w:pPr>
      <w:r>
        <w:separator/>
      </w:r>
    </w:p>
  </w:footnote>
  <w:footnote w:type="continuationSeparator" w:id="0">
    <w:p w:rsidR="00E00950" w:rsidRDefault="00E00950" w:rsidP="00E0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50" w:rsidRDefault="00E00950">
    <w:pPr>
      <w:pStyle w:val="a6"/>
    </w:pPr>
  </w:p>
  <w:p w:rsidR="00E00950" w:rsidRPr="00795C2A" w:rsidRDefault="00E00950" w:rsidP="00E00950">
    <w:pPr>
      <w:spacing w:after="0" w:line="240" w:lineRule="auto"/>
      <w:ind w:left="284"/>
      <w:jc w:val="right"/>
      <w:rPr>
        <w:b/>
        <w:i/>
        <w:sz w:val="24"/>
        <w:szCs w:val="24"/>
      </w:rPr>
    </w:pPr>
    <w:proofErr w:type="spellStart"/>
    <w:r w:rsidRPr="00795C2A">
      <w:rPr>
        <w:b/>
        <w:i/>
        <w:sz w:val="24"/>
        <w:szCs w:val="24"/>
        <w:lang w:val="ru-RU"/>
      </w:rPr>
      <w:t>Бородатова</w:t>
    </w:r>
    <w:proofErr w:type="spellEnd"/>
    <w:r w:rsidRPr="00795C2A">
      <w:rPr>
        <w:b/>
        <w:i/>
        <w:sz w:val="24"/>
        <w:szCs w:val="24"/>
        <w:lang w:val="ru-RU"/>
      </w:rPr>
      <w:t xml:space="preserve"> Надежда Юрьевна,</w:t>
    </w:r>
  </w:p>
  <w:p w:rsidR="00E00950" w:rsidRDefault="00E00950" w:rsidP="00E00950">
    <w:pPr>
      <w:jc w:val="right"/>
      <w:rPr>
        <w:sz w:val="24"/>
        <w:szCs w:val="24"/>
      </w:rPr>
    </w:pPr>
    <w:r w:rsidRPr="00795C2A">
      <w:rPr>
        <w:b/>
        <w:i/>
        <w:sz w:val="24"/>
        <w:szCs w:val="24"/>
      </w:rPr>
      <w:t>208-308-882</w:t>
    </w:r>
  </w:p>
  <w:p w:rsidR="00E00950" w:rsidRDefault="00E0095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9E2"/>
    <w:rsid w:val="00231847"/>
    <w:rsid w:val="0026272B"/>
    <w:rsid w:val="002D56AC"/>
    <w:rsid w:val="00442024"/>
    <w:rsid w:val="00973ACE"/>
    <w:rsid w:val="00A71CE6"/>
    <w:rsid w:val="00DB1F6F"/>
    <w:rsid w:val="00E00950"/>
    <w:rsid w:val="00E4509F"/>
    <w:rsid w:val="00FE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E2"/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9E2"/>
    <w:rPr>
      <w:rFonts w:ascii="Tahoma" w:eastAsia="Times New Roman" w:hAnsi="Tahoma" w:cs="Tahoma"/>
      <w:sz w:val="16"/>
      <w:szCs w:val="16"/>
      <w:lang w:val="en-US" w:bidi="en-US"/>
    </w:rPr>
  </w:style>
  <w:style w:type="paragraph" w:styleId="a6">
    <w:name w:val="header"/>
    <w:basedOn w:val="a"/>
    <w:link w:val="a7"/>
    <w:uiPriority w:val="99"/>
    <w:unhideWhenUsed/>
    <w:rsid w:val="00E0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0950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semiHidden/>
    <w:unhideWhenUsed/>
    <w:rsid w:val="00E0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0950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School_25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</dc:creator>
  <cp:keywords/>
  <dc:description/>
  <cp:lastModifiedBy>BNU</cp:lastModifiedBy>
  <cp:revision>2</cp:revision>
  <dcterms:created xsi:type="dcterms:W3CDTF">2015-01-30T02:32:00Z</dcterms:created>
  <dcterms:modified xsi:type="dcterms:W3CDTF">2015-01-30T03:40:00Z</dcterms:modified>
</cp:coreProperties>
</file>