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C0" w:rsidRDefault="008B3FC0" w:rsidP="008B3FC0">
      <w:pPr>
        <w:pStyle w:val="a3"/>
        <w:jc w:val="center"/>
      </w:pPr>
      <w:r>
        <w:rPr>
          <w:b/>
        </w:rPr>
        <w:t>Приложение 1</w:t>
      </w:r>
    </w:p>
    <w:p w:rsidR="008B3FC0" w:rsidRPr="008053C8" w:rsidRDefault="008B3FC0" w:rsidP="008B3FC0">
      <w:pPr>
        <w:pStyle w:val="a3"/>
        <w:jc w:val="center"/>
        <w:rPr>
          <w:b/>
        </w:rPr>
      </w:pPr>
      <w:r w:rsidRPr="008053C8">
        <w:rPr>
          <w:b/>
        </w:rPr>
        <w:t>Учебно-тематическое планирование</w:t>
      </w:r>
    </w:p>
    <w:tbl>
      <w:tblPr>
        <w:tblW w:w="1006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97"/>
        <w:gridCol w:w="708"/>
        <w:gridCol w:w="5441"/>
        <w:gridCol w:w="992"/>
        <w:gridCol w:w="1276"/>
      </w:tblGrid>
      <w:tr w:rsidR="008B3FC0" w:rsidRPr="008053C8" w:rsidTr="008B3FC0">
        <w:trPr>
          <w:trHeight w:val="70"/>
        </w:trPr>
        <w:tc>
          <w:tcPr>
            <w:tcW w:w="1648" w:type="dxa"/>
            <w:gridSpan w:val="2"/>
          </w:tcPr>
          <w:p w:rsidR="008B3FC0" w:rsidRPr="008053C8" w:rsidRDefault="008B3FC0" w:rsidP="00F44649">
            <w:pPr>
              <w:pStyle w:val="a3"/>
              <w:ind w:firstLine="709"/>
            </w:pPr>
            <w:r w:rsidRPr="008053C8">
              <w:t>Дата</w:t>
            </w:r>
          </w:p>
          <w:p w:rsidR="008B3FC0" w:rsidRPr="008053C8" w:rsidRDefault="008B3FC0" w:rsidP="00F44649">
            <w:pPr>
              <w:pStyle w:val="a3"/>
            </w:pPr>
            <w:r w:rsidRPr="008053C8">
              <w:t xml:space="preserve">     </w:t>
            </w:r>
            <w:r>
              <w:t>п</w:t>
            </w:r>
            <w:r w:rsidRPr="008053C8">
              <w:t>роведения</w:t>
            </w:r>
          </w:p>
        </w:tc>
        <w:tc>
          <w:tcPr>
            <w:tcW w:w="708" w:type="dxa"/>
            <w:vMerge w:val="restart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№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№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п/п</w:t>
            </w:r>
          </w:p>
        </w:tc>
        <w:tc>
          <w:tcPr>
            <w:tcW w:w="5441" w:type="dxa"/>
            <w:vMerge w:val="restart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Тема занятия</w:t>
            </w:r>
          </w:p>
        </w:tc>
        <w:tc>
          <w:tcPr>
            <w:tcW w:w="2268" w:type="dxa"/>
            <w:gridSpan w:val="2"/>
          </w:tcPr>
          <w:p w:rsidR="008B3FC0" w:rsidRPr="008053C8" w:rsidRDefault="008B3FC0" w:rsidP="00F44649">
            <w:pPr>
              <w:pStyle w:val="a3"/>
              <w:jc w:val="both"/>
            </w:pPr>
          </w:p>
        </w:tc>
      </w:tr>
      <w:tr w:rsidR="008B3FC0" w:rsidRPr="008053C8" w:rsidTr="008B3FC0">
        <w:trPr>
          <w:trHeight w:val="480"/>
        </w:trPr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план</w:t>
            </w: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jc w:val="both"/>
            </w:pPr>
            <w:r>
              <w:t>ф</w:t>
            </w:r>
            <w:r w:rsidRPr="008053C8">
              <w:t>акт</w:t>
            </w:r>
          </w:p>
        </w:tc>
        <w:tc>
          <w:tcPr>
            <w:tcW w:w="708" w:type="dxa"/>
            <w:vMerge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5441" w:type="dxa"/>
            <w:vMerge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теория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практика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11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Вводное занятие. Техника безопасности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Всё ли в доме нашем ладно? Общеразвивающие игры. «Внимательные звери» «Живой телефон»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rPr>
          <w:trHeight w:val="968"/>
        </w:trPr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33-4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Почему мы так часто слышим слово «экология»? Театральные игры. «Прогулка по различным поверхностям» «Красные муравьи» «Зеркало»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45-6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 xml:space="preserve">Разговор о питании. Изучение сценария  «Как муха спасла царя» с помощью ответов на пять вопросов «Кто? Что? Где? Когда? Почему?  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77-8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Экология в доме. Порядок и уют. Театральные игры. «Концентрация на реальных объектах» «Угадай:  что я делаю?»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69-10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Глобальные экологические проблемы. Упражнения и этюды. «Воображаемый предмет», Изучение сценария с помощью пяти органов чувств.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811-12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Основы театрального искусства. Театральный словарь. Жесты и мимика- средства выразительности. Работа над спектаклем по ролям.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113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Театр снаружи  и внутри. Игры на развитие двигательных способностей. «Бабушка Маланья»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.</w:t>
            </w: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 xml:space="preserve">114   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15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16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 xml:space="preserve">Культура поведения в театре. Пластические   музыкальные импровизации. «Вальс цветов» музыка П.И.Чайковского из балета   «Щелкунчик» Работа над музыкой к спектаклю. 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center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117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Упражнения на речевое дыхание. Игра со свечой. Оформление сцены. Декорации спектакля.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118-19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Артикуляционная гимнастика. Зарядка для губ, языка, шеи, челюсти. Работа над выразительностью речи  в спектакле.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120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Игры на свободу звучания голоса. «Колокольчики» «Колыбельная»  Работа с этюдами. Репетиция отдельных картин.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221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Упражнения на опору дыхания.    «Птичий двор» Репетиция всей пьесы.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222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Упражнения на расширение диапазона голоса. «Чудо – лесенка», «Вверх –вниз»Размещение на сцене во время спектакля.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123</w:t>
            </w: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224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Творческие игры со словом. «Волшебная корзинка»  «Сочини предложение», « Фантазии» « Вопрос- Ответ» «Ручной мяч» Репетиция с музыкальным сопровождением.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125</w:t>
            </w: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226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Работа со скороговорками Развитие правильного дыхания. Диалогические скороговорки. Работа над сценарием. Репетиция. Работа над диалогами.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127</w:t>
            </w:r>
          </w:p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228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jc w:val="both"/>
            </w:pPr>
            <w:r w:rsidRPr="008053C8">
              <w:t>Театральные игры. Работа с этюдами. Изготовление декораций и костюмов. Постановка движений. Основы сценического движения.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129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30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Композиция и группировка актёров на сцене. Генеральная репетиция в костюмах.  Управление зрительским вниманием..</w:t>
            </w:r>
          </w:p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131</w:t>
            </w:r>
          </w:p>
          <w:p w:rsidR="008B3FC0" w:rsidRPr="008053C8" w:rsidRDefault="008B3FC0" w:rsidP="00F44649">
            <w:pPr>
              <w:pStyle w:val="a3"/>
              <w:jc w:val="both"/>
            </w:pPr>
            <w:r w:rsidRPr="008053C8">
              <w:t>32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Значение времени. Паузы. Свет. Костюмы. Декорации.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2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134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Подбор и запись музыкальных композиций к спектаклю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335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Репетиция всем составом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  <w:tr w:rsidR="008B3FC0" w:rsidRPr="008053C8" w:rsidTr="008B3FC0">
        <w:tc>
          <w:tcPr>
            <w:tcW w:w="851" w:type="dxa"/>
          </w:tcPr>
          <w:p w:rsidR="008B3FC0" w:rsidRPr="008053C8" w:rsidRDefault="008B3FC0" w:rsidP="00F44649">
            <w:pPr>
              <w:pStyle w:val="a3"/>
              <w:jc w:val="both"/>
            </w:pPr>
          </w:p>
        </w:tc>
        <w:tc>
          <w:tcPr>
            <w:tcW w:w="797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708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336</w:t>
            </w:r>
          </w:p>
        </w:tc>
        <w:tc>
          <w:tcPr>
            <w:tcW w:w="5441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Отчетное выступление</w:t>
            </w:r>
          </w:p>
        </w:tc>
        <w:tc>
          <w:tcPr>
            <w:tcW w:w="992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</w:p>
        </w:tc>
        <w:tc>
          <w:tcPr>
            <w:tcW w:w="1276" w:type="dxa"/>
          </w:tcPr>
          <w:p w:rsidR="008B3FC0" w:rsidRPr="008053C8" w:rsidRDefault="008B3FC0" w:rsidP="00F44649">
            <w:pPr>
              <w:pStyle w:val="a3"/>
              <w:ind w:firstLine="709"/>
              <w:jc w:val="both"/>
            </w:pPr>
            <w:r w:rsidRPr="008053C8">
              <w:t>1</w:t>
            </w:r>
          </w:p>
        </w:tc>
      </w:tr>
    </w:tbl>
    <w:p w:rsidR="008B3FC0" w:rsidRPr="008053C8" w:rsidRDefault="008B3FC0" w:rsidP="008B3FC0">
      <w:pPr>
        <w:ind w:firstLine="709"/>
        <w:jc w:val="both"/>
      </w:pPr>
    </w:p>
    <w:p w:rsidR="008B3FC0" w:rsidRPr="008053C8" w:rsidRDefault="008B3FC0" w:rsidP="008B3FC0">
      <w:pPr>
        <w:ind w:firstLine="709"/>
        <w:jc w:val="both"/>
      </w:pPr>
      <w:r w:rsidRPr="008053C8">
        <w:t>Теория 7  час.</w:t>
      </w:r>
    </w:p>
    <w:p w:rsidR="008B3FC0" w:rsidRPr="008053C8" w:rsidRDefault="008B3FC0" w:rsidP="008B3FC0">
      <w:pPr>
        <w:ind w:firstLine="709"/>
        <w:jc w:val="both"/>
      </w:pPr>
      <w:r w:rsidRPr="008053C8">
        <w:t>Практика 29 часов.</w:t>
      </w:r>
    </w:p>
    <w:p w:rsidR="008B3FC0" w:rsidRPr="008053C8" w:rsidRDefault="008B3FC0" w:rsidP="008B3FC0">
      <w:pPr>
        <w:ind w:firstLine="709"/>
        <w:jc w:val="both"/>
      </w:pPr>
      <w:r w:rsidRPr="008053C8">
        <w:t>Всего 36 часов.</w:t>
      </w:r>
    </w:p>
    <w:p w:rsidR="008B3FC0" w:rsidRPr="008053C8" w:rsidRDefault="008B3FC0" w:rsidP="008B3FC0">
      <w:pPr>
        <w:ind w:firstLine="709"/>
        <w:jc w:val="both"/>
      </w:pPr>
    </w:p>
    <w:p w:rsidR="008B3FC0" w:rsidRPr="008053C8" w:rsidRDefault="008B3FC0" w:rsidP="008B3FC0">
      <w:pPr>
        <w:ind w:firstLine="709"/>
        <w:jc w:val="both"/>
      </w:pPr>
    </w:p>
    <w:p w:rsidR="008B3FC0" w:rsidRPr="008053C8" w:rsidRDefault="008B3FC0" w:rsidP="008B3FC0">
      <w:pPr>
        <w:ind w:firstLine="709"/>
        <w:jc w:val="both"/>
        <w:rPr>
          <w:b/>
        </w:rPr>
      </w:pPr>
    </w:p>
    <w:p w:rsidR="008B3FC0" w:rsidRPr="008053C8" w:rsidRDefault="008B3FC0" w:rsidP="008B3FC0">
      <w:pPr>
        <w:ind w:firstLine="709"/>
        <w:jc w:val="both"/>
        <w:rPr>
          <w:b/>
        </w:rPr>
      </w:pPr>
    </w:p>
    <w:p w:rsidR="008B3FC0" w:rsidRPr="008053C8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  <w:r>
        <w:rPr>
          <w:b/>
        </w:rPr>
        <w:t xml:space="preserve">                </w:t>
      </w: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p w:rsidR="008B3FC0" w:rsidRDefault="008B3FC0" w:rsidP="008B3FC0">
      <w:pPr>
        <w:ind w:firstLine="709"/>
        <w:jc w:val="both"/>
        <w:rPr>
          <w:b/>
        </w:rPr>
      </w:pPr>
    </w:p>
    <w:sectPr w:rsidR="008B3FC0" w:rsidSect="00A1406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E3" w:rsidRDefault="009114E3" w:rsidP="008B3FC0">
      <w:r>
        <w:separator/>
      </w:r>
    </w:p>
  </w:endnote>
  <w:endnote w:type="continuationSeparator" w:id="0">
    <w:p w:rsidR="009114E3" w:rsidRDefault="009114E3" w:rsidP="008B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7032"/>
      <w:docPartObj>
        <w:docPartGallery w:val="Page Numbers (Bottom of Page)"/>
        <w:docPartUnique/>
      </w:docPartObj>
    </w:sdtPr>
    <w:sdtContent>
      <w:p w:rsidR="008B3FC0" w:rsidRDefault="008B3FC0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B3FC0" w:rsidRDefault="008B3F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E3" w:rsidRDefault="009114E3" w:rsidP="008B3FC0">
      <w:r>
        <w:separator/>
      </w:r>
    </w:p>
  </w:footnote>
  <w:footnote w:type="continuationSeparator" w:id="0">
    <w:p w:rsidR="009114E3" w:rsidRDefault="009114E3" w:rsidP="008B3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C0"/>
    <w:rsid w:val="008B3FC0"/>
    <w:rsid w:val="009114E3"/>
    <w:rsid w:val="00A1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FC0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8B3F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3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3F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Company>MultiDVD Team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2015-01-30T21:36:00Z</dcterms:created>
  <dcterms:modified xsi:type="dcterms:W3CDTF">2015-01-30T21:39:00Z</dcterms:modified>
</cp:coreProperties>
</file>