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B34" w:rsidRPr="00B74E48" w:rsidRDefault="00007B34" w:rsidP="00007B34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74E48">
        <w:rPr>
          <w:rFonts w:ascii="Times New Roman" w:hAnsi="Times New Roman" w:cs="Times New Roman"/>
          <w:b/>
          <w:sz w:val="24"/>
          <w:szCs w:val="24"/>
          <w:lang w:val="ru-RU"/>
        </w:rPr>
        <w:t>Приложение 3</w:t>
      </w:r>
    </w:p>
    <w:p w:rsidR="00007B34" w:rsidRPr="00B74E48" w:rsidRDefault="00007B34" w:rsidP="00007B34">
      <w:pPr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B74E48">
        <w:rPr>
          <w:rFonts w:ascii="Times New Roman" w:hAnsi="Times New Roman" w:cs="Times New Roman"/>
          <w:sz w:val="24"/>
          <w:szCs w:val="24"/>
          <w:u w:val="single"/>
          <w:lang w:val="ru-RU"/>
        </w:rPr>
        <w:t>Документ 1.</w:t>
      </w:r>
    </w:p>
    <w:p w:rsidR="00007B34" w:rsidRPr="00B74E48" w:rsidRDefault="00007B34" w:rsidP="00007B3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74E48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Pr="00B74E48">
        <w:rPr>
          <w:rFonts w:ascii="Times New Roman" w:hAnsi="Times New Roman" w:cs="Times New Roman"/>
          <w:sz w:val="24"/>
          <w:szCs w:val="24"/>
        </w:rPr>
        <w:t>XIII</w:t>
      </w:r>
      <w:r w:rsidRPr="00B74E48">
        <w:rPr>
          <w:rFonts w:ascii="Times New Roman" w:hAnsi="Times New Roman" w:cs="Times New Roman"/>
          <w:sz w:val="24"/>
          <w:szCs w:val="24"/>
          <w:lang w:val="ru-RU"/>
        </w:rPr>
        <w:t xml:space="preserve">  веке  Западная Европа являла собой постоянно растущую угрозу для Руси.  К русским немцы и шведы относились еще более жестоко, нежели к </w:t>
      </w:r>
      <w:proofErr w:type="spellStart"/>
      <w:r w:rsidRPr="00B74E48">
        <w:rPr>
          <w:rFonts w:ascii="Times New Roman" w:hAnsi="Times New Roman" w:cs="Times New Roman"/>
          <w:sz w:val="24"/>
          <w:szCs w:val="24"/>
          <w:lang w:val="ru-RU"/>
        </w:rPr>
        <w:t>прибалтам</w:t>
      </w:r>
      <w:proofErr w:type="spellEnd"/>
      <w:r w:rsidRPr="00B74E48">
        <w:rPr>
          <w:rFonts w:ascii="Times New Roman" w:hAnsi="Times New Roman" w:cs="Times New Roman"/>
          <w:sz w:val="24"/>
          <w:szCs w:val="24"/>
          <w:lang w:val="ru-RU"/>
        </w:rPr>
        <w:t>. Если, к примеру, захваченных эстов обращали в крепостное состояние, то русских просто убивали. Не делая исключения даже для младенцев. Угроза немецко-шведской агрессии стала для Руси очевидной. Ее опасность нарастала день ото дня.</w:t>
      </w:r>
    </w:p>
    <w:p w:rsidR="00007B34" w:rsidRPr="00B74E48" w:rsidRDefault="00007B34" w:rsidP="00007B3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74E48">
        <w:rPr>
          <w:rFonts w:ascii="Times New Roman" w:hAnsi="Times New Roman" w:cs="Times New Roman"/>
          <w:sz w:val="24"/>
          <w:szCs w:val="24"/>
          <w:lang w:val="ru-RU"/>
        </w:rPr>
        <w:t xml:space="preserve">   В 1240 году шведский флот вошел в устье Невы. Подошел к месту впадения в нее речки Ижоры и высадил десант, готовый начать наступление на Новгород. В Новгороде, как и во всех славянских городах, не столько готовились к его защите, сколько спорили между собой о том, с кем лучше связать свою судьбу – с суздальским князем Ярославом или шведским королем. Пока новгородцы спорили, сторонники Владимиро-Суздальской Руси призвали на помощь молодого князя Александра Ярославича, известного благодарным потомкам под именем Александра невского. Тогда ему шел лишь двадцать второй год, но это был умный, энергичный  и храбрый человек, а главное. Настоящий патриот своей родины.</w:t>
      </w:r>
    </w:p>
    <w:p w:rsidR="00007B34" w:rsidRPr="00B74E48" w:rsidRDefault="00007B34" w:rsidP="00007B3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74E48">
        <w:rPr>
          <w:rFonts w:ascii="Times New Roman" w:hAnsi="Times New Roman" w:cs="Times New Roman"/>
          <w:sz w:val="24"/>
          <w:szCs w:val="24"/>
          <w:lang w:val="ru-RU"/>
        </w:rPr>
        <w:t xml:space="preserve">Больших сил Александру собрать не удалось. Со своим маленьким суздальским отрядом и с немногими новгородскими добровольцами Александр форсированным маршем  достиг Невы и атаковал шведский лагерь. В этом бою новгородцы и </w:t>
      </w:r>
      <w:proofErr w:type="spellStart"/>
      <w:r w:rsidRPr="00B74E48">
        <w:rPr>
          <w:rFonts w:ascii="Times New Roman" w:hAnsi="Times New Roman" w:cs="Times New Roman"/>
          <w:sz w:val="24"/>
          <w:szCs w:val="24"/>
          <w:lang w:val="ru-RU"/>
        </w:rPr>
        <w:t>суздальцы</w:t>
      </w:r>
      <w:proofErr w:type="spellEnd"/>
      <w:r w:rsidRPr="00B74E48">
        <w:rPr>
          <w:rFonts w:ascii="Times New Roman" w:hAnsi="Times New Roman" w:cs="Times New Roman"/>
          <w:sz w:val="24"/>
          <w:szCs w:val="24"/>
          <w:lang w:val="ru-RU"/>
        </w:rPr>
        <w:t xml:space="preserve"> покрыли себя вечной славой ‹...› Жертвенностью и доблестью соратников Александра был спасен Новгород, но угроза для Руси осталась. Тевтонские рыцари 1240-1241 гг. усилился натиск на Изборск. Стремясь к завоеванию Пскова.  А в Пскове среди бояр обнаружилась сильная прогерманская партия. Опираясь  на  ее помощь, немцы к 1242 году захватили этот город. А также Ям и Копорье  и снова начали угрожать Новгороду.</w:t>
      </w:r>
    </w:p>
    <w:p w:rsidR="00007B34" w:rsidRPr="00B74E48" w:rsidRDefault="00007B34" w:rsidP="00007B3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74E48">
        <w:rPr>
          <w:rFonts w:ascii="Times New Roman" w:hAnsi="Times New Roman" w:cs="Times New Roman"/>
          <w:sz w:val="24"/>
          <w:szCs w:val="24"/>
          <w:lang w:val="ru-RU"/>
        </w:rPr>
        <w:t xml:space="preserve">   Освободив Псков, он двинулся на главные силы </w:t>
      </w:r>
      <w:proofErr w:type="spellStart"/>
      <w:r w:rsidRPr="00B74E48">
        <w:rPr>
          <w:rFonts w:ascii="Times New Roman" w:hAnsi="Times New Roman" w:cs="Times New Roman"/>
          <w:sz w:val="24"/>
          <w:szCs w:val="24"/>
          <w:lang w:val="ru-RU"/>
        </w:rPr>
        <w:t>ливонцев</w:t>
      </w:r>
      <w:proofErr w:type="spellEnd"/>
      <w:r w:rsidRPr="00B74E48">
        <w:rPr>
          <w:rFonts w:ascii="Times New Roman" w:hAnsi="Times New Roman" w:cs="Times New Roman"/>
          <w:sz w:val="24"/>
          <w:szCs w:val="24"/>
          <w:lang w:val="ru-RU"/>
        </w:rPr>
        <w:t>, которые отступали, минуя Чудское озеро. На западном берегу озера, у Вороньего камня, немцам пришлось принять бой.</w:t>
      </w:r>
    </w:p>
    <w:p w:rsidR="00007B34" w:rsidRPr="00B74E48" w:rsidRDefault="00007B34" w:rsidP="00007B3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74E48">
        <w:rPr>
          <w:rFonts w:ascii="Times New Roman" w:hAnsi="Times New Roman" w:cs="Times New Roman"/>
          <w:sz w:val="24"/>
          <w:szCs w:val="24"/>
          <w:lang w:val="ru-RU"/>
        </w:rPr>
        <w:t xml:space="preserve">‹…› Поражение немцев на Чудском озере 5 апреля 1242 года отсрочило их </w:t>
      </w:r>
      <w:proofErr w:type="gramStart"/>
      <w:r w:rsidRPr="00B74E48">
        <w:rPr>
          <w:rFonts w:ascii="Times New Roman" w:hAnsi="Times New Roman" w:cs="Times New Roman"/>
          <w:sz w:val="24"/>
          <w:szCs w:val="24"/>
          <w:lang w:val="ru-RU"/>
        </w:rPr>
        <w:t>наступление</w:t>
      </w:r>
      <w:proofErr w:type="gramEnd"/>
      <w:r w:rsidRPr="00B74E48">
        <w:rPr>
          <w:rFonts w:ascii="Times New Roman" w:hAnsi="Times New Roman" w:cs="Times New Roman"/>
          <w:sz w:val="24"/>
          <w:szCs w:val="24"/>
          <w:lang w:val="ru-RU"/>
        </w:rPr>
        <w:t xml:space="preserve"> на Восток – </w:t>
      </w:r>
      <w:r w:rsidRPr="00B74E48">
        <w:rPr>
          <w:rFonts w:ascii="Times New Roman" w:hAnsi="Times New Roman" w:cs="Times New Roman"/>
          <w:sz w:val="24"/>
          <w:szCs w:val="24"/>
          <w:lang w:val="de-DE"/>
        </w:rPr>
        <w:t>D</w:t>
      </w:r>
      <w:r w:rsidRPr="00B74E48">
        <w:rPr>
          <w:rFonts w:ascii="Times New Roman" w:hAnsi="Times New Roman" w:cs="Times New Roman"/>
          <w:sz w:val="24"/>
          <w:szCs w:val="24"/>
        </w:rPr>
        <w:t>r</w:t>
      </w:r>
      <w:proofErr w:type="spellStart"/>
      <w:r w:rsidRPr="00B74E48">
        <w:rPr>
          <w:rFonts w:ascii="Times New Roman" w:hAnsi="Times New Roman" w:cs="Times New Roman"/>
          <w:sz w:val="24"/>
          <w:szCs w:val="24"/>
          <w:lang w:val="de-DE"/>
        </w:rPr>
        <w:t>ang</w:t>
      </w:r>
      <w:proofErr w:type="spellEnd"/>
      <w:r w:rsidRPr="00B74E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74E48">
        <w:rPr>
          <w:rFonts w:ascii="Times New Roman" w:hAnsi="Times New Roman" w:cs="Times New Roman"/>
          <w:sz w:val="24"/>
          <w:szCs w:val="24"/>
          <w:lang w:val="de-DE"/>
        </w:rPr>
        <w:t>nach</w:t>
      </w:r>
      <w:r w:rsidRPr="00B74E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74E48">
        <w:rPr>
          <w:rFonts w:ascii="Times New Roman" w:hAnsi="Times New Roman" w:cs="Times New Roman"/>
          <w:sz w:val="24"/>
          <w:szCs w:val="24"/>
          <w:lang w:val="de-DE"/>
        </w:rPr>
        <w:t>Osten</w:t>
      </w:r>
      <w:r w:rsidRPr="00B74E48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proofErr w:type="gramStart"/>
      <w:r w:rsidRPr="00B74E48">
        <w:rPr>
          <w:rFonts w:ascii="Times New Roman" w:hAnsi="Times New Roman" w:cs="Times New Roman"/>
          <w:sz w:val="24"/>
          <w:szCs w:val="24"/>
          <w:lang w:val="ru-RU"/>
        </w:rPr>
        <w:t>которое</w:t>
      </w:r>
      <w:proofErr w:type="gramEnd"/>
      <w:r w:rsidRPr="00B74E48">
        <w:rPr>
          <w:rFonts w:ascii="Times New Roman" w:hAnsi="Times New Roman" w:cs="Times New Roman"/>
          <w:sz w:val="24"/>
          <w:szCs w:val="24"/>
          <w:lang w:val="ru-RU"/>
        </w:rPr>
        <w:t xml:space="preserve"> было лейтмотивом немецкой политики с 1201 года  по 1941 год.</w:t>
      </w:r>
    </w:p>
    <w:p w:rsidR="00007B34" w:rsidRPr="00B74E48" w:rsidRDefault="00007B34" w:rsidP="00007B3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74E48">
        <w:rPr>
          <w:rFonts w:ascii="Times New Roman" w:hAnsi="Times New Roman" w:cs="Times New Roman"/>
          <w:sz w:val="24"/>
          <w:szCs w:val="24"/>
          <w:lang w:val="ru-RU"/>
        </w:rPr>
        <w:t xml:space="preserve">Надо сказать, что выиграв это сражение, Александр не решил политических задач. Победа не ликвидировала возможность немецкого наступления, ведь сил у рыцарей было гораздо больше, чем у новгородцев. Города-крепости Рига, Кенигсберг, </w:t>
      </w:r>
      <w:proofErr w:type="spellStart"/>
      <w:r w:rsidRPr="00B74E48">
        <w:rPr>
          <w:rFonts w:ascii="Times New Roman" w:hAnsi="Times New Roman" w:cs="Times New Roman"/>
          <w:sz w:val="24"/>
          <w:szCs w:val="24"/>
          <w:lang w:val="ru-RU"/>
        </w:rPr>
        <w:t>Ревель</w:t>
      </w:r>
      <w:proofErr w:type="spellEnd"/>
      <w:r w:rsidRPr="00B74E48">
        <w:rPr>
          <w:rFonts w:ascii="Times New Roman" w:hAnsi="Times New Roman" w:cs="Times New Roman"/>
          <w:sz w:val="24"/>
          <w:szCs w:val="24"/>
          <w:lang w:val="ru-RU"/>
        </w:rPr>
        <w:t xml:space="preserve"> служили удобными плацдармами для наступающего с Запада  европейского рыцарства. При этом немцы могли постоянно пополнять свои войска, так  как в </w:t>
      </w:r>
      <w:r w:rsidRPr="00B74E48">
        <w:rPr>
          <w:rFonts w:ascii="Times New Roman" w:hAnsi="Times New Roman" w:cs="Times New Roman"/>
          <w:sz w:val="24"/>
          <w:szCs w:val="24"/>
        </w:rPr>
        <w:t>XIII</w:t>
      </w:r>
      <w:r w:rsidRPr="00B74E48">
        <w:rPr>
          <w:rFonts w:ascii="Times New Roman" w:hAnsi="Times New Roman" w:cs="Times New Roman"/>
          <w:sz w:val="24"/>
          <w:szCs w:val="24"/>
          <w:lang w:val="ru-RU"/>
        </w:rPr>
        <w:t xml:space="preserve"> веке в Европе было огромное количество добровольцев, мечтавших найти применение своим силам. Натиск </w:t>
      </w:r>
      <w:proofErr w:type="gramStart"/>
      <w:r w:rsidRPr="00B74E48">
        <w:rPr>
          <w:rFonts w:ascii="Times New Roman" w:hAnsi="Times New Roman" w:cs="Times New Roman"/>
          <w:sz w:val="24"/>
          <w:szCs w:val="24"/>
          <w:lang w:val="ru-RU"/>
        </w:rPr>
        <w:t>западного</w:t>
      </w:r>
      <w:proofErr w:type="gramEnd"/>
      <w:r w:rsidRPr="00B74E48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Pr="00B74E48">
        <w:rPr>
          <w:rFonts w:ascii="Times New Roman" w:hAnsi="Times New Roman" w:cs="Times New Roman"/>
          <w:sz w:val="24"/>
          <w:szCs w:val="24"/>
          <w:lang w:val="ru-RU"/>
        </w:rPr>
        <w:t>суперэтноса</w:t>
      </w:r>
      <w:proofErr w:type="spellEnd"/>
      <w:r w:rsidRPr="00B74E48">
        <w:rPr>
          <w:rFonts w:ascii="Times New Roman" w:hAnsi="Times New Roman" w:cs="Times New Roman"/>
          <w:sz w:val="24"/>
          <w:szCs w:val="24"/>
          <w:lang w:val="ru-RU"/>
        </w:rPr>
        <w:t xml:space="preserve"> на Русь был по-прежнему угрожающе реален.</w:t>
      </w:r>
    </w:p>
    <w:p w:rsidR="00007B34" w:rsidRPr="00B74E48" w:rsidRDefault="00007B34" w:rsidP="00007B3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74E48">
        <w:rPr>
          <w:rFonts w:ascii="Times New Roman" w:hAnsi="Times New Roman" w:cs="Times New Roman"/>
          <w:sz w:val="24"/>
          <w:szCs w:val="24"/>
          <w:lang w:val="ru-RU"/>
        </w:rPr>
        <w:t>Новое поколение русских людей, ровесников князя Александра, быстро осознало масштабы опасности, грозящей стране с Запада, и потребность в сильном союзнике. Обрести этого союзника помогли России логика событий и гений Александра Невского.</w:t>
      </w:r>
    </w:p>
    <w:p w:rsidR="00007B34" w:rsidRPr="00B74E48" w:rsidRDefault="00007B34" w:rsidP="00007B3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74E48">
        <w:rPr>
          <w:rFonts w:ascii="Times New Roman" w:hAnsi="Times New Roman" w:cs="Times New Roman"/>
          <w:sz w:val="24"/>
          <w:szCs w:val="24"/>
          <w:lang w:val="ru-RU"/>
        </w:rPr>
        <w:t xml:space="preserve">В 1242 году умер великий хан </w:t>
      </w:r>
      <w:proofErr w:type="spellStart"/>
      <w:r w:rsidRPr="00B74E48">
        <w:rPr>
          <w:rFonts w:ascii="Times New Roman" w:hAnsi="Times New Roman" w:cs="Times New Roman"/>
          <w:sz w:val="24"/>
          <w:szCs w:val="24"/>
          <w:lang w:val="ru-RU"/>
        </w:rPr>
        <w:t>Угэдэй</w:t>
      </w:r>
      <w:proofErr w:type="spellEnd"/>
      <w:r w:rsidRPr="00B74E48">
        <w:rPr>
          <w:rFonts w:ascii="Times New Roman" w:hAnsi="Times New Roman" w:cs="Times New Roman"/>
          <w:sz w:val="24"/>
          <w:szCs w:val="24"/>
          <w:lang w:val="ru-RU"/>
        </w:rPr>
        <w:t xml:space="preserve">. Его смерть коренным образом изменила полож6ение в Орде победителя народов – хана Батыя. ‹…› Теперь, когда на месте великого хана мог оказаться  </w:t>
      </w:r>
      <w:proofErr w:type="spellStart"/>
      <w:r w:rsidRPr="00B74E48">
        <w:rPr>
          <w:rFonts w:ascii="Times New Roman" w:hAnsi="Times New Roman" w:cs="Times New Roman"/>
          <w:sz w:val="24"/>
          <w:szCs w:val="24"/>
          <w:lang w:val="ru-RU"/>
        </w:rPr>
        <w:t>Гуюк</w:t>
      </w:r>
      <w:proofErr w:type="spellEnd"/>
      <w:r w:rsidRPr="00B74E48">
        <w:rPr>
          <w:rFonts w:ascii="Times New Roman" w:hAnsi="Times New Roman" w:cs="Times New Roman"/>
          <w:sz w:val="24"/>
          <w:szCs w:val="24"/>
          <w:lang w:val="ru-RU"/>
        </w:rPr>
        <w:t xml:space="preserve">, положение Батыя стало сложным, если не сказать - гибельным. Его собственные силы ограничивались 4000 воинов, а у самого </w:t>
      </w:r>
      <w:proofErr w:type="spellStart"/>
      <w:r w:rsidRPr="00B74E48">
        <w:rPr>
          <w:rFonts w:ascii="Times New Roman" w:hAnsi="Times New Roman" w:cs="Times New Roman"/>
          <w:sz w:val="24"/>
          <w:szCs w:val="24"/>
          <w:lang w:val="ru-RU"/>
        </w:rPr>
        <w:t>Гуюка</w:t>
      </w:r>
      <w:proofErr w:type="spellEnd"/>
      <w:r w:rsidRPr="00B74E48">
        <w:rPr>
          <w:rFonts w:ascii="Times New Roman" w:hAnsi="Times New Roman" w:cs="Times New Roman"/>
          <w:sz w:val="24"/>
          <w:szCs w:val="24"/>
          <w:lang w:val="ru-RU"/>
        </w:rPr>
        <w:t>, стань он великим ханом, оказалось бы не менее 100 тысяч. Батыю стал жизненно необходим союзник, и дальнейшие события лишь подтвердили это.</w:t>
      </w:r>
    </w:p>
    <w:p w:rsidR="00007B34" w:rsidRPr="00B74E48" w:rsidRDefault="00007B34" w:rsidP="00007B3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74E48">
        <w:rPr>
          <w:rFonts w:ascii="Times New Roman" w:hAnsi="Times New Roman" w:cs="Times New Roman"/>
          <w:sz w:val="24"/>
          <w:szCs w:val="24"/>
          <w:lang w:val="ru-RU"/>
        </w:rPr>
        <w:t xml:space="preserve">В 1246 году собравшийся великий курултай избрал </w:t>
      </w:r>
      <w:proofErr w:type="spellStart"/>
      <w:r w:rsidRPr="00B74E48">
        <w:rPr>
          <w:rFonts w:ascii="Times New Roman" w:hAnsi="Times New Roman" w:cs="Times New Roman"/>
          <w:sz w:val="24"/>
          <w:szCs w:val="24"/>
          <w:lang w:val="ru-RU"/>
        </w:rPr>
        <w:t>Гуюка</w:t>
      </w:r>
      <w:proofErr w:type="spellEnd"/>
      <w:r w:rsidRPr="00B74E48">
        <w:rPr>
          <w:rFonts w:ascii="Times New Roman" w:hAnsi="Times New Roman" w:cs="Times New Roman"/>
          <w:sz w:val="24"/>
          <w:szCs w:val="24"/>
          <w:lang w:val="ru-RU"/>
        </w:rPr>
        <w:t xml:space="preserve"> великим ханом. Казалось, судьба Батыя была предрешена. Понимая безвыходность  положения</w:t>
      </w:r>
      <w:proofErr w:type="gramStart"/>
      <w:r w:rsidRPr="00B74E48">
        <w:rPr>
          <w:rFonts w:ascii="Times New Roman" w:hAnsi="Times New Roman" w:cs="Times New Roman"/>
          <w:sz w:val="24"/>
          <w:szCs w:val="24"/>
          <w:lang w:val="ru-RU"/>
        </w:rPr>
        <w:t xml:space="preserve"> ,</w:t>
      </w:r>
      <w:proofErr w:type="gramEnd"/>
      <w:r w:rsidRPr="00B74E48">
        <w:rPr>
          <w:rFonts w:ascii="Times New Roman" w:hAnsi="Times New Roman" w:cs="Times New Roman"/>
          <w:sz w:val="24"/>
          <w:szCs w:val="24"/>
          <w:lang w:val="ru-RU"/>
        </w:rPr>
        <w:t xml:space="preserve"> Батый попытался  обрести поддержку на Руси. Действительно, политических поводов для продолжения войны между русскими и монголами  не было никаких. Но, что ещё важнее, уже исчезли, по-видимому, и эмоциональные мотивы противоборства. Так, русские называли Батыя «добрым ханом». ‹…› Итак, союз между  Русью и Батыем стал возможен.</w:t>
      </w:r>
    </w:p>
    <w:p w:rsidR="00007B34" w:rsidRPr="00B74E48" w:rsidRDefault="00007B34" w:rsidP="00007B3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74E48">
        <w:rPr>
          <w:rFonts w:ascii="Times New Roman" w:hAnsi="Times New Roman" w:cs="Times New Roman"/>
          <w:sz w:val="24"/>
          <w:szCs w:val="24"/>
          <w:lang w:val="ru-RU"/>
        </w:rPr>
        <w:t>Александру предстоял тяжелый выбор союзника. Ведь выбирать приходилось между Ордой, в которой погиб его отец, и Западом, с представителями которого великий князь был хорошо знаком со времен Ледового побоища. Нужно отдать должное Александру Ярославичу: он великолепно разобрался в этнополитической обстановке и сумел стать выше своих личных эмоций ради спасения Родины.</w:t>
      </w:r>
    </w:p>
    <w:p w:rsidR="00007B34" w:rsidRPr="00B74E48" w:rsidRDefault="00007B34" w:rsidP="00007B3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74E48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В 1251 году  Александр приехал в Орду Батыя, подружился, а потом побратался с его сыном </w:t>
      </w:r>
      <w:proofErr w:type="spellStart"/>
      <w:r w:rsidRPr="00B74E48">
        <w:rPr>
          <w:rFonts w:ascii="Times New Roman" w:hAnsi="Times New Roman" w:cs="Times New Roman"/>
          <w:sz w:val="24"/>
          <w:szCs w:val="24"/>
          <w:lang w:val="ru-RU"/>
        </w:rPr>
        <w:t>Сартаком</w:t>
      </w:r>
      <w:proofErr w:type="spellEnd"/>
      <w:r w:rsidRPr="00B74E48">
        <w:rPr>
          <w:rFonts w:ascii="Times New Roman" w:hAnsi="Times New Roman" w:cs="Times New Roman"/>
          <w:sz w:val="24"/>
          <w:szCs w:val="24"/>
          <w:lang w:val="ru-RU"/>
        </w:rPr>
        <w:t>, вследствие чего стал приемным сыном хана. Союз Орды и Руси осуществился благодаря патриотизму и самоотверженности князя Александра. В соборном мнении потомков  выбор Александра Ярославича получил высшее одобрение. За примерные подвиги во имя родной земли русская православная церковь признала князя святым.</w:t>
      </w:r>
    </w:p>
    <w:p w:rsidR="00007B34" w:rsidRPr="00B74E48" w:rsidRDefault="00007B34" w:rsidP="00007B34">
      <w:pPr>
        <w:jc w:val="right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B74E48">
        <w:rPr>
          <w:rFonts w:ascii="Times New Roman" w:hAnsi="Times New Roman" w:cs="Times New Roman"/>
          <w:i/>
          <w:sz w:val="24"/>
          <w:szCs w:val="24"/>
          <w:lang w:val="ru-RU"/>
        </w:rPr>
        <w:t xml:space="preserve">Гумилев Л.Н. </w:t>
      </w:r>
    </w:p>
    <w:p w:rsidR="00007B34" w:rsidRPr="00B74E48" w:rsidRDefault="00007B34" w:rsidP="00007B34">
      <w:pPr>
        <w:jc w:val="right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B74E48">
        <w:rPr>
          <w:rFonts w:ascii="Times New Roman" w:hAnsi="Times New Roman" w:cs="Times New Roman"/>
          <w:i/>
          <w:sz w:val="24"/>
          <w:szCs w:val="24"/>
          <w:lang w:val="ru-RU"/>
        </w:rPr>
        <w:t>От Руси до России: очерки этнической истории. М., 2000, с. 123-127.</w:t>
      </w:r>
    </w:p>
    <w:p w:rsidR="00007B34" w:rsidRPr="00B74E48" w:rsidRDefault="00007B34" w:rsidP="00007B34">
      <w:pPr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B74E48">
        <w:rPr>
          <w:rFonts w:ascii="Times New Roman" w:hAnsi="Times New Roman" w:cs="Times New Roman"/>
          <w:sz w:val="24"/>
          <w:szCs w:val="24"/>
          <w:u w:val="single"/>
          <w:lang w:val="ru-RU"/>
        </w:rPr>
        <w:t>Документ 2.</w:t>
      </w:r>
    </w:p>
    <w:p w:rsidR="00007B34" w:rsidRPr="00B74E48" w:rsidRDefault="00007B34" w:rsidP="00007B3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74E48">
        <w:rPr>
          <w:rFonts w:ascii="Times New Roman" w:hAnsi="Times New Roman" w:cs="Times New Roman"/>
          <w:sz w:val="24"/>
          <w:szCs w:val="24"/>
          <w:lang w:val="ru-RU"/>
        </w:rPr>
        <w:t xml:space="preserve"> Пожалуй, именно в те страшные для Руси десятилетия середины  </w:t>
      </w:r>
      <w:r w:rsidRPr="00B74E48">
        <w:rPr>
          <w:rFonts w:ascii="Times New Roman" w:hAnsi="Times New Roman" w:cs="Times New Roman"/>
          <w:sz w:val="24"/>
          <w:szCs w:val="24"/>
        </w:rPr>
        <w:t>XIII</w:t>
      </w:r>
      <w:r w:rsidRPr="00B74E48">
        <w:rPr>
          <w:rFonts w:ascii="Times New Roman" w:hAnsi="Times New Roman" w:cs="Times New Roman"/>
          <w:sz w:val="24"/>
          <w:szCs w:val="24"/>
          <w:lang w:val="ru-RU"/>
        </w:rPr>
        <w:t xml:space="preserve"> столетия сделан окончательный выбор между двумя </w:t>
      </w:r>
      <w:proofErr w:type="spellStart"/>
      <w:r w:rsidRPr="00B74E48">
        <w:rPr>
          <w:rFonts w:ascii="Times New Roman" w:hAnsi="Times New Roman" w:cs="Times New Roman"/>
          <w:sz w:val="24"/>
          <w:szCs w:val="24"/>
          <w:lang w:val="ru-RU"/>
        </w:rPr>
        <w:t>социокультурными</w:t>
      </w:r>
      <w:proofErr w:type="spellEnd"/>
      <w:r w:rsidRPr="00B74E48">
        <w:rPr>
          <w:rFonts w:ascii="Times New Roman" w:hAnsi="Times New Roman" w:cs="Times New Roman"/>
          <w:sz w:val="24"/>
          <w:szCs w:val="24"/>
          <w:lang w:val="ru-RU"/>
        </w:rPr>
        <w:t xml:space="preserve"> моделями развития: между Востоком и Западом; между Азией и Европой. При всей условности такой дихотомии, она дает общее представление об основной тенденции происходящих изменений, которые успели не только наметиться, но и получить дополнительный импульс извне. Теперь они будут совершаться во все нарастающем </w:t>
      </w:r>
      <w:proofErr w:type="gramStart"/>
      <w:r w:rsidRPr="00B74E48">
        <w:rPr>
          <w:rFonts w:ascii="Times New Roman" w:hAnsi="Times New Roman" w:cs="Times New Roman"/>
          <w:sz w:val="24"/>
          <w:szCs w:val="24"/>
          <w:lang w:val="ru-RU"/>
        </w:rPr>
        <w:t>темпе</w:t>
      </w:r>
      <w:proofErr w:type="gramEnd"/>
      <w:r w:rsidRPr="00B74E48">
        <w:rPr>
          <w:rFonts w:ascii="Times New Roman" w:hAnsi="Times New Roman" w:cs="Times New Roman"/>
          <w:sz w:val="24"/>
          <w:szCs w:val="24"/>
          <w:lang w:val="ru-RU"/>
        </w:rPr>
        <w:t xml:space="preserve"> и во все увеличивающихся масштабах. А через 300 лет получат логическое завершение в крайних формах деспотического правления далекого потомка Александра – Ивана </w:t>
      </w:r>
      <w:r w:rsidRPr="00B74E48">
        <w:rPr>
          <w:rFonts w:ascii="Times New Roman" w:hAnsi="Times New Roman" w:cs="Times New Roman"/>
          <w:sz w:val="24"/>
          <w:szCs w:val="24"/>
        </w:rPr>
        <w:t>IV</w:t>
      </w:r>
      <w:r w:rsidRPr="00B74E48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007B34" w:rsidRPr="00B74E48" w:rsidRDefault="00007B34" w:rsidP="00007B3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74E48">
        <w:rPr>
          <w:rFonts w:ascii="Times New Roman" w:hAnsi="Times New Roman" w:cs="Times New Roman"/>
          <w:sz w:val="24"/>
          <w:szCs w:val="24"/>
          <w:lang w:val="ru-RU"/>
        </w:rPr>
        <w:t xml:space="preserve">   &lt;…&gt;  Пытаясь переложить ответственность за всю дальнейшую судьбу страны на одного человека, мы как-то забываем, что он в своем решении нашел понимание и поддержку пусть не у всех современников, зато почти у всех потомков. Что же «внутри нас» заставило сделать (или сделало возможным) такой выбор. </w:t>
      </w:r>
    </w:p>
    <w:p w:rsidR="00007B34" w:rsidRPr="00B74E48" w:rsidRDefault="00007B34" w:rsidP="00007B3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74E48">
        <w:rPr>
          <w:rFonts w:ascii="Times New Roman" w:hAnsi="Times New Roman" w:cs="Times New Roman"/>
          <w:sz w:val="24"/>
          <w:szCs w:val="24"/>
          <w:lang w:val="ru-RU"/>
        </w:rPr>
        <w:t xml:space="preserve">    Прежде всего, не будем забывать, что Русь в </w:t>
      </w:r>
      <w:r w:rsidRPr="00B74E48">
        <w:rPr>
          <w:rFonts w:ascii="Times New Roman" w:hAnsi="Times New Roman" w:cs="Times New Roman"/>
          <w:sz w:val="24"/>
          <w:szCs w:val="24"/>
        </w:rPr>
        <w:t>XIII</w:t>
      </w:r>
      <w:r w:rsidRPr="00B74E48">
        <w:rPr>
          <w:rFonts w:ascii="Times New Roman" w:hAnsi="Times New Roman" w:cs="Times New Roman"/>
          <w:sz w:val="24"/>
          <w:szCs w:val="24"/>
          <w:lang w:val="ru-RU"/>
        </w:rPr>
        <w:t xml:space="preserve"> веке – по преимуществу общество традиционное. Традиции, обычаи – его незыблемая основа. Любая попытка изменить привычный ход вещей, нарушить раз и навсегда заведенный порядок неизбежно воспринимается трагически, ставит под вопрос само существование мира, в котором живет человек. </w:t>
      </w:r>
    </w:p>
    <w:p w:rsidR="00007B34" w:rsidRPr="00B74E48" w:rsidRDefault="00007B34" w:rsidP="00007B3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74E48">
        <w:rPr>
          <w:rFonts w:ascii="Times New Roman" w:hAnsi="Times New Roman" w:cs="Times New Roman"/>
          <w:sz w:val="24"/>
          <w:szCs w:val="24"/>
          <w:lang w:val="ru-RU"/>
        </w:rPr>
        <w:t xml:space="preserve">    В условиях середины </w:t>
      </w:r>
      <w:r w:rsidRPr="00B74E48">
        <w:rPr>
          <w:rFonts w:ascii="Times New Roman" w:hAnsi="Times New Roman" w:cs="Times New Roman"/>
          <w:sz w:val="24"/>
          <w:szCs w:val="24"/>
        </w:rPr>
        <w:t>XIII</w:t>
      </w:r>
      <w:r w:rsidRPr="00B74E48">
        <w:rPr>
          <w:rFonts w:ascii="Times New Roman" w:hAnsi="Times New Roman" w:cs="Times New Roman"/>
          <w:sz w:val="24"/>
          <w:szCs w:val="24"/>
          <w:lang w:val="ru-RU"/>
        </w:rPr>
        <w:t xml:space="preserve"> века, видимо, как это не парадоксально для нас звучит, большей угрозой для жителя Северо-Восточной Руси виделись представители западноевропейской цивилизации, нежели захватчики, пришедшие с Востока. Рыцари Ордена несли с собой новую жизнь. Было ясно, что вместе с ними шел новый закон, новый городской быт, новые формы властвования. &lt;…&gt;  Европейские рыцари несли новую идеологию – католическую религию. А католики были так же нетерпимы к своим православным «братьям во Христе», как и православные к католикам. </w:t>
      </w:r>
    </w:p>
    <w:p w:rsidR="00007B34" w:rsidRPr="00B74E48" w:rsidRDefault="00007B34" w:rsidP="00007B3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74E48">
        <w:rPr>
          <w:rFonts w:ascii="Times New Roman" w:hAnsi="Times New Roman" w:cs="Times New Roman"/>
          <w:sz w:val="24"/>
          <w:szCs w:val="24"/>
          <w:lang w:val="ru-RU"/>
        </w:rPr>
        <w:t xml:space="preserve">   В отличие от беспокойных западных соседей Руси Золотая Орда была «своя». Судя по всему, монгольские ханы старались не вмешиваться во внутренние дела только что покоренной «орды </w:t>
      </w:r>
      <w:proofErr w:type="spellStart"/>
      <w:r w:rsidRPr="00B74E48">
        <w:rPr>
          <w:rFonts w:ascii="Times New Roman" w:hAnsi="Times New Roman" w:cs="Times New Roman"/>
          <w:sz w:val="24"/>
          <w:szCs w:val="24"/>
          <w:lang w:val="ru-RU"/>
        </w:rPr>
        <w:t>Залесской</w:t>
      </w:r>
      <w:proofErr w:type="spellEnd"/>
      <w:r w:rsidRPr="00B74E48">
        <w:rPr>
          <w:rFonts w:ascii="Times New Roman" w:hAnsi="Times New Roman" w:cs="Times New Roman"/>
          <w:sz w:val="24"/>
          <w:szCs w:val="24"/>
          <w:lang w:val="ru-RU"/>
        </w:rPr>
        <w:t xml:space="preserve">» без особых на то причин. &lt;…&gt; </w:t>
      </w:r>
    </w:p>
    <w:p w:rsidR="00007B34" w:rsidRPr="00B74E48" w:rsidRDefault="00007B34" w:rsidP="00007B3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74E48">
        <w:rPr>
          <w:rFonts w:ascii="Times New Roman" w:hAnsi="Times New Roman" w:cs="Times New Roman"/>
          <w:sz w:val="24"/>
          <w:szCs w:val="24"/>
          <w:lang w:val="ru-RU"/>
        </w:rPr>
        <w:t xml:space="preserve">   Система правления в монгольских «улусах» удивительно «легла» на «модель» деспотической монархии, которая несколько десятилетий «апробировалась» на </w:t>
      </w:r>
      <w:proofErr w:type="spellStart"/>
      <w:r w:rsidRPr="00B74E48">
        <w:rPr>
          <w:rFonts w:ascii="Times New Roman" w:hAnsi="Times New Roman" w:cs="Times New Roman"/>
          <w:sz w:val="24"/>
          <w:szCs w:val="24"/>
          <w:lang w:val="ru-RU"/>
        </w:rPr>
        <w:t>Северо-Востоке</w:t>
      </w:r>
      <w:proofErr w:type="spellEnd"/>
      <w:r w:rsidRPr="00B74E48">
        <w:rPr>
          <w:rFonts w:ascii="Times New Roman" w:hAnsi="Times New Roman" w:cs="Times New Roman"/>
          <w:sz w:val="24"/>
          <w:szCs w:val="24"/>
          <w:lang w:val="ru-RU"/>
        </w:rPr>
        <w:t xml:space="preserve"> потомками Юрия Долгорукова и Андрея </w:t>
      </w:r>
      <w:proofErr w:type="spellStart"/>
      <w:r w:rsidRPr="00B74E48">
        <w:rPr>
          <w:rFonts w:ascii="Times New Roman" w:hAnsi="Times New Roman" w:cs="Times New Roman"/>
          <w:sz w:val="24"/>
          <w:szCs w:val="24"/>
          <w:lang w:val="ru-RU"/>
        </w:rPr>
        <w:t>Боголюбского</w:t>
      </w:r>
      <w:proofErr w:type="spellEnd"/>
      <w:r w:rsidRPr="00B74E48">
        <w:rPr>
          <w:rFonts w:ascii="Times New Roman" w:hAnsi="Times New Roman" w:cs="Times New Roman"/>
          <w:sz w:val="24"/>
          <w:szCs w:val="24"/>
          <w:lang w:val="ru-RU"/>
        </w:rPr>
        <w:t>. Реальная власть продолжала оставаться в руках своих князей, пусть и получавших теперь ярлыки на великое княжение из рук монгольских ханов. Зато жизнь – там, где она вообще осталась после нашествия, – была прежней, хоть и более тяжелой. Но самое главное – монголы проявляли завидную для европейцев веротерпимость. &lt;…&gt;</w:t>
      </w:r>
    </w:p>
    <w:p w:rsidR="00007B34" w:rsidRPr="00B74E48" w:rsidRDefault="00007B34" w:rsidP="00007B3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74E48">
        <w:rPr>
          <w:rFonts w:ascii="Times New Roman" w:hAnsi="Times New Roman" w:cs="Times New Roman"/>
          <w:sz w:val="24"/>
          <w:szCs w:val="24"/>
          <w:lang w:val="ru-RU"/>
        </w:rPr>
        <w:t xml:space="preserve">   Так что, выбор, сделанный Александром Ярославичем, невозможно рассматривать лишь как акт личной воли князя. За ним стояли вполне реальные интересы народа и его внутренние психологические (собственно, ментальные) возможности, независимо от того, понятны ли они нам и считаем ли мы их достаточными для столь ответственного решения. </w:t>
      </w:r>
    </w:p>
    <w:p w:rsidR="00007B34" w:rsidRPr="00B74E48" w:rsidRDefault="00007B34" w:rsidP="00007B34">
      <w:pPr>
        <w:jc w:val="right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B74E48">
        <w:rPr>
          <w:rFonts w:ascii="Times New Roman" w:hAnsi="Times New Roman" w:cs="Times New Roman"/>
          <w:i/>
          <w:sz w:val="24"/>
          <w:szCs w:val="24"/>
          <w:lang w:val="ru-RU"/>
        </w:rPr>
        <w:t xml:space="preserve">Данилевский И.Н. </w:t>
      </w:r>
    </w:p>
    <w:p w:rsidR="00007B34" w:rsidRPr="00B74E48" w:rsidRDefault="00007B34" w:rsidP="00007B34">
      <w:pPr>
        <w:jc w:val="right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B74E48">
        <w:rPr>
          <w:rFonts w:ascii="Times New Roman" w:hAnsi="Times New Roman" w:cs="Times New Roman"/>
          <w:i/>
          <w:sz w:val="24"/>
          <w:szCs w:val="24"/>
          <w:lang w:val="ru-RU"/>
        </w:rPr>
        <w:t>Русские земли глазами современников и потомков (</w:t>
      </w:r>
      <w:r w:rsidRPr="00B74E48">
        <w:rPr>
          <w:rFonts w:ascii="Times New Roman" w:hAnsi="Times New Roman" w:cs="Times New Roman"/>
          <w:i/>
          <w:sz w:val="24"/>
          <w:szCs w:val="24"/>
        </w:rPr>
        <w:t>XII</w:t>
      </w:r>
      <w:r w:rsidRPr="00B74E48">
        <w:rPr>
          <w:rFonts w:ascii="Times New Roman" w:hAnsi="Times New Roman" w:cs="Times New Roman"/>
          <w:i/>
          <w:sz w:val="24"/>
          <w:szCs w:val="24"/>
          <w:lang w:val="ru-RU"/>
        </w:rPr>
        <w:t>-</w:t>
      </w:r>
      <w:r w:rsidRPr="00B74E48">
        <w:rPr>
          <w:rFonts w:ascii="Times New Roman" w:hAnsi="Times New Roman" w:cs="Times New Roman"/>
          <w:i/>
          <w:sz w:val="24"/>
          <w:szCs w:val="24"/>
        </w:rPr>
        <w:t>XIV</w:t>
      </w:r>
      <w:r w:rsidRPr="00B74E48">
        <w:rPr>
          <w:rFonts w:ascii="Times New Roman" w:hAnsi="Times New Roman" w:cs="Times New Roman"/>
          <w:i/>
          <w:sz w:val="24"/>
          <w:szCs w:val="24"/>
          <w:lang w:val="ru-RU"/>
        </w:rPr>
        <w:t>)</w:t>
      </w:r>
    </w:p>
    <w:p w:rsidR="00007B34" w:rsidRPr="00B74E48" w:rsidRDefault="00007B34" w:rsidP="00007B34">
      <w:pPr>
        <w:jc w:val="right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B74E48">
        <w:rPr>
          <w:rFonts w:ascii="Times New Roman" w:hAnsi="Times New Roman" w:cs="Times New Roman"/>
          <w:i/>
          <w:sz w:val="24"/>
          <w:szCs w:val="24"/>
          <w:lang w:val="ru-RU"/>
        </w:rPr>
        <w:t xml:space="preserve">М., 2001 </w:t>
      </w:r>
      <w:proofErr w:type="spellStart"/>
      <w:r w:rsidRPr="00B74E48">
        <w:rPr>
          <w:rFonts w:ascii="Times New Roman" w:hAnsi="Times New Roman" w:cs="Times New Roman"/>
          <w:i/>
          <w:sz w:val="24"/>
          <w:szCs w:val="24"/>
          <w:lang w:val="ru-RU"/>
        </w:rPr>
        <w:t>г.</w:t>
      </w:r>
      <w:proofErr w:type="gramStart"/>
      <w:r w:rsidRPr="00B74E48">
        <w:rPr>
          <w:rFonts w:ascii="Times New Roman" w:hAnsi="Times New Roman" w:cs="Times New Roman"/>
          <w:i/>
          <w:sz w:val="24"/>
          <w:szCs w:val="24"/>
          <w:lang w:val="ru-RU"/>
        </w:rPr>
        <w:t>,с</w:t>
      </w:r>
      <w:proofErr w:type="spellEnd"/>
      <w:proofErr w:type="gramEnd"/>
      <w:r w:rsidRPr="00B74E48">
        <w:rPr>
          <w:rFonts w:ascii="Times New Roman" w:hAnsi="Times New Roman" w:cs="Times New Roman"/>
          <w:i/>
          <w:sz w:val="24"/>
          <w:szCs w:val="24"/>
          <w:lang w:val="ru-RU"/>
        </w:rPr>
        <w:t xml:space="preserve">. 217-220.   </w:t>
      </w:r>
    </w:p>
    <w:p w:rsidR="00007B34" w:rsidRPr="00B74E48" w:rsidRDefault="00007B34" w:rsidP="00007B34">
      <w:pPr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B74E48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Документ 3. </w:t>
      </w:r>
    </w:p>
    <w:p w:rsidR="00007B34" w:rsidRPr="00B74E48" w:rsidRDefault="00007B34" w:rsidP="00007B3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74E48">
        <w:rPr>
          <w:rFonts w:ascii="Times New Roman" w:hAnsi="Times New Roman" w:cs="Times New Roman"/>
          <w:sz w:val="24"/>
          <w:szCs w:val="24"/>
          <w:lang w:val="ru-RU"/>
        </w:rPr>
        <w:t xml:space="preserve">Н.П. Строков. «Цивилизационные альтернативы в истории России». </w:t>
      </w:r>
      <w:proofErr w:type="spellStart"/>
      <w:r w:rsidRPr="00B74E48">
        <w:rPr>
          <w:rFonts w:ascii="Times New Roman" w:hAnsi="Times New Roman" w:cs="Times New Roman"/>
          <w:sz w:val="24"/>
          <w:szCs w:val="24"/>
          <w:lang w:val="ru-RU"/>
        </w:rPr>
        <w:t>Методич</w:t>
      </w:r>
      <w:proofErr w:type="spellEnd"/>
      <w:r w:rsidRPr="00B74E48">
        <w:rPr>
          <w:rFonts w:ascii="Times New Roman" w:hAnsi="Times New Roman" w:cs="Times New Roman"/>
          <w:sz w:val="24"/>
          <w:szCs w:val="24"/>
          <w:lang w:val="ru-RU"/>
        </w:rPr>
        <w:t>. рекомендации к таблицам по истории. - М.:ЗАО «</w:t>
      </w:r>
      <w:proofErr w:type="spellStart"/>
      <w:r w:rsidRPr="00B74E48">
        <w:rPr>
          <w:rFonts w:ascii="Times New Roman" w:hAnsi="Times New Roman" w:cs="Times New Roman"/>
          <w:sz w:val="24"/>
          <w:szCs w:val="24"/>
          <w:lang w:val="ru-RU"/>
        </w:rPr>
        <w:t>Интерсигнал</w:t>
      </w:r>
      <w:proofErr w:type="spellEnd"/>
      <w:r w:rsidRPr="00B74E48">
        <w:rPr>
          <w:rFonts w:ascii="Times New Roman" w:hAnsi="Times New Roman" w:cs="Times New Roman"/>
          <w:sz w:val="24"/>
          <w:szCs w:val="24"/>
          <w:lang w:val="ru-RU"/>
        </w:rPr>
        <w:t xml:space="preserve"> СП». С.8-9.</w:t>
      </w:r>
    </w:p>
    <w:p w:rsidR="00007B34" w:rsidRPr="00B74E48" w:rsidRDefault="00007B34" w:rsidP="00007B3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74E48">
        <w:rPr>
          <w:rFonts w:ascii="Times New Roman" w:hAnsi="Times New Roman" w:cs="Times New Roman"/>
          <w:sz w:val="24"/>
          <w:szCs w:val="24"/>
          <w:lang w:val="ru-RU"/>
        </w:rPr>
        <w:t>Документ 4</w:t>
      </w:r>
    </w:p>
    <w:p w:rsidR="00007B34" w:rsidRPr="00B74E48" w:rsidRDefault="00007B34" w:rsidP="00007B3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74E48">
        <w:rPr>
          <w:rFonts w:ascii="Times New Roman" w:hAnsi="Times New Roman" w:cs="Times New Roman"/>
          <w:sz w:val="24"/>
          <w:szCs w:val="24"/>
          <w:lang w:val="ru-RU"/>
        </w:rPr>
        <w:t xml:space="preserve">По словам  Г.В. Вернадского в результате монгольского завоевания Русская земля попала в систему другой империи – Монгольской, за исключением только церковных отношений; в церковном отношении Русь продолжала подчиняться вселенскому патриарху, который большую часть </w:t>
      </w:r>
      <w:r w:rsidRPr="00B74E48">
        <w:rPr>
          <w:rFonts w:ascii="Times New Roman" w:hAnsi="Times New Roman" w:cs="Times New Roman"/>
          <w:sz w:val="24"/>
          <w:szCs w:val="24"/>
        </w:rPr>
        <w:t>XIII</w:t>
      </w:r>
      <w:r w:rsidRPr="00B74E48">
        <w:rPr>
          <w:rFonts w:ascii="Times New Roman" w:hAnsi="Times New Roman" w:cs="Times New Roman"/>
          <w:sz w:val="24"/>
          <w:szCs w:val="24"/>
          <w:lang w:val="ru-RU"/>
        </w:rPr>
        <w:t xml:space="preserve">  века пребывал не Константинополе, а в </w:t>
      </w:r>
      <w:proofErr w:type="spellStart"/>
      <w:r w:rsidRPr="00B74E48">
        <w:rPr>
          <w:rFonts w:ascii="Times New Roman" w:hAnsi="Times New Roman" w:cs="Times New Roman"/>
          <w:sz w:val="24"/>
          <w:szCs w:val="24"/>
          <w:lang w:val="ru-RU"/>
        </w:rPr>
        <w:t>Никее</w:t>
      </w:r>
      <w:proofErr w:type="spellEnd"/>
      <w:r w:rsidRPr="00B74E48">
        <w:rPr>
          <w:rFonts w:ascii="Times New Roman" w:hAnsi="Times New Roman" w:cs="Times New Roman"/>
          <w:sz w:val="24"/>
          <w:szCs w:val="24"/>
          <w:lang w:val="ru-RU"/>
        </w:rPr>
        <w:t xml:space="preserve"> (В Малой Азии). Подчинившись государям из дома </w:t>
      </w:r>
      <w:r w:rsidRPr="00B74E48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Чингисхана, Русская земля в политическом отношении была включена в огромный исторический мир, простиравшийся от Тихого океана до Средиземного моря. Политический размах этого мира наглядно рисуется составом великих монгольских курултаев </w:t>
      </w:r>
      <w:r w:rsidRPr="00B74E48">
        <w:rPr>
          <w:rFonts w:ascii="Times New Roman" w:hAnsi="Times New Roman" w:cs="Times New Roman"/>
          <w:sz w:val="24"/>
          <w:szCs w:val="24"/>
        </w:rPr>
        <w:t>XIII</w:t>
      </w:r>
      <w:r w:rsidRPr="00B74E48">
        <w:rPr>
          <w:rFonts w:ascii="Times New Roman" w:hAnsi="Times New Roman" w:cs="Times New Roman"/>
          <w:sz w:val="24"/>
          <w:szCs w:val="24"/>
          <w:lang w:val="ru-RU"/>
        </w:rPr>
        <w:t xml:space="preserve">  века: в этих курултаях участвовали (помимо монгольских князей, старейшин и администраторов всей средней, северной и восточной Азии) русские великие князья, грузинские и армянские цари, </w:t>
      </w:r>
      <w:proofErr w:type="spellStart"/>
      <w:r w:rsidRPr="00B74E48">
        <w:rPr>
          <w:rFonts w:ascii="Times New Roman" w:hAnsi="Times New Roman" w:cs="Times New Roman"/>
          <w:sz w:val="24"/>
          <w:szCs w:val="24"/>
          <w:lang w:val="ru-RU"/>
        </w:rPr>
        <w:t>иконийские</w:t>
      </w:r>
      <w:proofErr w:type="spellEnd"/>
      <w:r w:rsidRPr="00B74E48">
        <w:rPr>
          <w:rFonts w:ascii="Times New Roman" w:hAnsi="Times New Roman" w:cs="Times New Roman"/>
          <w:sz w:val="24"/>
          <w:szCs w:val="24"/>
          <w:lang w:val="ru-RU"/>
        </w:rPr>
        <w:t xml:space="preserve"> (сельджукские) султаны, </w:t>
      </w:r>
      <w:proofErr w:type="spellStart"/>
      <w:r w:rsidRPr="00B74E48">
        <w:rPr>
          <w:rFonts w:ascii="Times New Roman" w:hAnsi="Times New Roman" w:cs="Times New Roman"/>
          <w:sz w:val="24"/>
          <w:szCs w:val="24"/>
          <w:lang w:val="ru-RU"/>
        </w:rPr>
        <w:t>кирманские</w:t>
      </w:r>
      <w:proofErr w:type="spellEnd"/>
      <w:r w:rsidRPr="00B74E48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B74E48">
        <w:rPr>
          <w:rFonts w:ascii="Times New Roman" w:hAnsi="Times New Roman" w:cs="Times New Roman"/>
          <w:sz w:val="24"/>
          <w:szCs w:val="24"/>
          <w:lang w:val="ru-RU"/>
        </w:rPr>
        <w:t>моссульские</w:t>
      </w:r>
      <w:proofErr w:type="spellEnd"/>
      <w:r w:rsidRPr="00B74E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74E48">
        <w:rPr>
          <w:rFonts w:ascii="Times New Roman" w:hAnsi="Times New Roman" w:cs="Times New Roman"/>
          <w:sz w:val="24"/>
          <w:szCs w:val="24"/>
          <w:lang w:val="ru-RU"/>
        </w:rPr>
        <w:t>атабеки</w:t>
      </w:r>
      <w:proofErr w:type="spellEnd"/>
      <w:r w:rsidRPr="00B74E48">
        <w:rPr>
          <w:rFonts w:ascii="Times New Roman" w:hAnsi="Times New Roman" w:cs="Times New Roman"/>
          <w:sz w:val="24"/>
          <w:szCs w:val="24"/>
          <w:lang w:val="ru-RU"/>
        </w:rPr>
        <w:t xml:space="preserve"> и прочие. К центру монгольской власти должны были тянуться люди их разных концов материка по своим разным делам – административным, торговым и тому подобным. Для Руси оказались открытыми дороги на Восток. Русские военные отряды ходили с татарскими царями далеко за Дон, из которого раньше половцы мешали им испить воды шеломом.</w:t>
      </w:r>
    </w:p>
    <w:p w:rsidR="00007B34" w:rsidRPr="00B74E48" w:rsidRDefault="00007B34" w:rsidP="00007B34">
      <w:pPr>
        <w:pStyle w:val="a3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74E48">
        <w:rPr>
          <w:rFonts w:ascii="Times New Roman" w:hAnsi="Times New Roman" w:cs="Times New Roman"/>
          <w:b/>
          <w:i/>
          <w:sz w:val="24"/>
          <w:szCs w:val="24"/>
        </w:rPr>
        <w:t>Г.В. Вернадский.</w:t>
      </w:r>
      <w:r w:rsidRPr="00B74E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7B34" w:rsidRPr="00B74E48" w:rsidRDefault="00007B34" w:rsidP="00007B34">
      <w:pPr>
        <w:pStyle w:val="a3"/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B74E48">
        <w:rPr>
          <w:rFonts w:ascii="Times New Roman" w:hAnsi="Times New Roman" w:cs="Times New Roman"/>
          <w:sz w:val="24"/>
          <w:szCs w:val="24"/>
        </w:rPr>
        <w:t>«</w:t>
      </w:r>
      <w:r w:rsidRPr="00B74E48">
        <w:rPr>
          <w:rFonts w:ascii="Times New Roman" w:hAnsi="Times New Roman" w:cs="Times New Roman"/>
          <w:b/>
          <w:i/>
          <w:sz w:val="24"/>
          <w:szCs w:val="24"/>
        </w:rPr>
        <w:t xml:space="preserve">Монгольское иго в русской истории»  </w:t>
      </w:r>
    </w:p>
    <w:p w:rsidR="00007B34" w:rsidRPr="00B74E48" w:rsidRDefault="00007B34" w:rsidP="00007B34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007B34" w:rsidRPr="00B74E48" w:rsidRDefault="00007B34" w:rsidP="00007B34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74E48">
        <w:rPr>
          <w:rFonts w:ascii="Times New Roman" w:hAnsi="Times New Roman" w:cs="Times New Roman"/>
          <w:b/>
          <w:sz w:val="24"/>
          <w:szCs w:val="24"/>
          <w:lang w:val="ru-RU"/>
        </w:rPr>
        <w:t>Вопросы:</w:t>
      </w:r>
    </w:p>
    <w:p w:rsidR="00007B34" w:rsidRPr="00B74E48" w:rsidRDefault="00007B34" w:rsidP="00007B34">
      <w:pPr>
        <w:widowControl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74E4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Какую угрозу автор считает самой опасной для русских княжеств в </w:t>
      </w:r>
      <w:r w:rsidRPr="00B74E48">
        <w:rPr>
          <w:rFonts w:ascii="Times New Roman" w:hAnsi="Times New Roman" w:cs="Times New Roman"/>
          <w:b/>
          <w:sz w:val="24"/>
          <w:szCs w:val="24"/>
        </w:rPr>
        <w:t>XIII</w:t>
      </w:r>
      <w:r w:rsidRPr="00B74E4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веке?</w:t>
      </w:r>
    </w:p>
    <w:p w:rsidR="00007B34" w:rsidRPr="00B74E48" w:rsidRDefault="00007B34" w:rsidP="00007B34">
      <w:pPr>
        <w:widowControl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74E48">
        <w:rPr>
          <w:rFonts w:ascii="Times New Roman" w:hAnsi="Times New Roman" w:cs="Times New Roman"/>
          <w:b/>
          <w:sz w:val="24"/>
          <w:szCs w:val="24"/>
          <w:lang w:val="ru-RU"/>
        </w:rPr>
        <w:t>Почему угроза с Запада была серьезней и гибельней для Руси, чем монгольское иго?</w:t>
      </w:r>
    </w:p>
    <w:p w:rsidR="00007B34" w:rsidRPr="00B74E48" w:rsidRDefault="00007B34" w:rsidP="00007B34">
      <w:pPr>
        <w:widowControl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74E48">
        <w:rPr>
          <w:rFonts w:ascii="Times New Roman" w:hAnsi="Times New Roman" w:cs="Times New Roman"/>
          <w:b/>
          <w:sz w:val="24"/>
          <w:szCs w:val="24"/>
          <w:lang w:val="ru-RU"/>
        </w:rPr>
        <w:t>В чем, по мнению Гумилева, состоял «гений Александра Невского»?</w:t>
      </w:r>
    </w:p>
    <w:p w:rsidR="00007B34" w:rsidRPr="00B74E48" w:rsidRDefault="00007B34" w:rsidP="00007B34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74E48">
        <w:rPr>
          <w:rFonts w:ascii="Times New Roman" w:hAnsi="Times New Roman" w:cs="Times New Roman"/>
          <w:b/>
          <w:sz w:val="24"/>
          <w:szCs w:val="24"/>
        </w:rPr>
        <w:t xml:space="preserve">О какой основной тенденции изменений в развитии русских княжеств говорит И.Н. </w:t>
      </w:r>
      <w:proofErr w:type="spellStart"/>
      <w:r w:rsidRPr="00B74E48">
        <w:rPr>
          <w:rFonts w:ascii="Times New Roman" w:hAnsi="Times New Roman" w:cs="Times New Roman"/>
          <w:b/>
          <w:sz w:val="24"/>
          <w:szCs w:val="24"/>
        </w:rPr>
        <w:t>Данилевкий</w:t>
      </w:r>
      <w:proofErr w:type="spellEnd"/>
      <w:r w:rsidRPr="00B74E48">
        <w:rPr>
          <w:rFonts w:ascii="Times New Roman" w:hAnsi="Times New Roman" w:cs="Times New Roman"/>
          <w:b/>
          <w:sz w:val="24"/>
          <w:szCs w:val="24"/>
        </w:rPr>
        <w:t>?</w:t>
      </w:r>
    </w:p>
    <w:p w:rsidR="00007B34" w:rsidRPr="00B74E48" w:rsidRDefault="00007B34" w:rsidP="00007B34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74E48">
        <w:rPr>
          <w:rFonts w:ascii="Times New Roman" w:hAnsi="Times New Roman" w:cs="Times New Roman"/>
          <w:b/>
          <w:sz w:val="24"/>
          <w:szCs w:val="24"/>
        </w:rPr>
        <w:t xml:space="preserve"> Почему, по мнению историка, большую угрозу для Северо-Восточной Руси несли представители западноевропейской цивилизации?</w:t>
      </w:r>
    </w:p>
    <w:p w:rsidR="00007B34" w:rsidRPr="00B74E48" w:rsidRDefault="00007B34" w:rsidP="00007B34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74E48">
        <w:rPr>
          <w:rFonts w:ascii="Times New Roman" w:hAnsi="Times New Roman" w:cs="Times New Roman"/>
          <w:b/>
          <w:sz w:val="24"/>
          <w:szCs w:val="24"/>
        </w:rPr>
        <w:t>Чем Золотая Орда для Руси была «своей», почему воспринималась как «меньшее зло», чем ее западные соседи?</w:t>
      </w:r>
    </w:p>
    <w:p w:rsidR="00007B34" w:rsidRPr="00B74E48" w:rsidRDefault="00007B34" w:rsidP="00007B34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74E48">
        <w:rPr>
          <w:rFonts w:ascii="Times New Roman" w:hAnsi="Times New Roman" w:cs="Times New Roman"/>
          <w:b/>
          <w:sz w:val="24"/>
          <w:szCs w:val="24"/>
        </w:rPr>
        <w:t>Подкрепите цитатами из текста следующее утверждение: выбор, сделанный Александром Ярославичем, невозможно рассматривать лишь акт личной воли князя.</w:t>
      </w:r>
    </w:p>
    <w:p w:rsidR="00007B34" w:rsidRPr="00B74E48" w:rsidRDefault="00007B34" w:rsidP="00007B34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74E48">
        <w:rPr>
          <w:rFonts w:ascii="Times New Roman" w:hAnsi="Times New Roman" w:cs="Times New Roman"/>
          <w:b/>
          <w:sz w:val="24"/>
          <w:szCs w:val="24"/>
        </w:rPr>
        <w:t xml:space="preserve"> А был ли «выбор» у русских князей или союз с Ордой был фатально предопределен?</w:t>
      </w:r>
    </w:p>
    <w:p w:rsidR="00007B34" w:rsidRPr="00B74E48" w:rsidRDefault="00007B34" w:rsidP="00007B34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74E48">
        <w:rPr>
          <w:rFonts w:ascii="Times New Roman" w:hAnsi="Times New Roman" w:cs="Times New Roman"/>
          <w:b/>
          <w:sz w:val="24"/>
          <w:szCs w:val="24"/>
        </w:rPr>
        <w:t xml:space="preserve">Что, по мнению Г.В. Вернадского, изменилось в системе </w:t>
      </w:r>
      <w:proofErr w:type="spellStart"/>
      <w:r w:rsidRPr="00B74E48">
        <w:rPr>
          <w:rFonts w:ascii="Times New Roman" w:hAnsi="Times New Roman" w:cs="Times New Roman"/>
          <w:b/>
          <w:sz w:val="24"/>
          <w:szCs w:val="24"/>
        </w:rPr>
        <w:t>цивилизационной</w:t>
      </w:r>
      <w:proofErr w:type="spellEnd"/>
      <w:r w:rsidRPr="00B74E48">
        <w:rPr>
          <w:rFonts w:ascii="Times New Roman" w:hAnsi="Times New Roman" w:cs="Times New Roman"/>
          <w:b/>
          <w:sz w:val="24"/>
          <w:szCs w:val="24"/>
        </w:rPr>
        <w:t xml:space="preserve"> ориентации Руси в результате монгольского нашествия? Какие положительные последствия подчинения русских княжеств Монгольской державе отметил Г.В. Вернадский?</w:t>
      </w:r>
    </w:p>
    <w:p w:rsidR="00007B34" w:rsidRPr="00B74E48" w:rsidRDefault="00007B34" w:rsidP="00007B3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007B34" w:rsidRPr="00B74E48" w:rsidRDefault="00007B34" w:rsidP="00007B34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07B34" w:rsidRPr="00B74E48" w:rsidRDefault="00007B34" w:rsidP="00007B34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07B34" w:rsidRPr="00B74E48" w:rsidRDefault="00007B34" w:rsidP="00007B3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007B34" w:rsidRPr="00B74E48" w:rsidRDefault="00007B34" w:rsidP="00007B3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007B34" w:rsidRPr="00B74E48" w:rsidRDefault="00007B34" w:rsidP="00007B3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007B34" w:rsidRPr="00B74E48" w:rsidRDefault="00007B34" w:rsidP="00007B3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007B34" w:rsidRPr="00B74E48" w:rsidRDefault="00007B34" w:rsidP="00007B3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2F704A" w:rsidRPr="00007B34" w:rsidRDefault="002F704A">
      <w:pPr>
        <w:rPr>
          <w:lang w:val="ru-RU"/>
        </w:rPr>
      </w:pPr>
    </w:p>
    <w:sectPr w:rsidR="002F704A" w:rsidRPr="00007B34" w:rsidSect="00007B34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20A76"/>
    <w:multiLevelType w:val="hybridMultilevel"/>
    <w:tmpl w:val="1E8EB5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05"/>
  <w:displayHorizontalDrawingGridEvery w:val="2"/>
  <w:characterSpacingControl w:val="doNotCompress"/>
  <w:compat/>
  <w:rsids>
    <w:rsidRoot w:val="00007B34"/>
    <w:rsid w:val="00007B34"/>
    <w:rsid w:val="002F7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B34"/>
    <w:pPr>
      <w:widowControl w:val="0"/>
      <w:spacing w:after="0" w:line="240" w:lineRule="auto"/>
      <w:jc w:val="both"/>
    </w:pPr>
    <w:rPr>
      <w:rFonts w:ascii="Century" w:eastAsia="MS Mincho" w:hAnsi="Century" w:cs="Century"/>
      <w:kern w:val="2"/>
      <w:sz w:val="21"/>
      <w:szCs w:val="21"/>
      <w:lang w:val="en-US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7B34"/>
    <w:pPr>
      <w:widowControl/>
      <w:spacing w:after="200" w:line="276" w:lineRule="auto"/>
      <w:ind w:left="720"/>
      <w:contextualSpacing/>
      <w:jc w:val="left"/>
    </w:pPr>
    <w:rPr>
      <w:rFonts w:asciiTheme="minorHAnsi" w:eastAsiaTheme="minorEastAsia" w:hAnsiTheme="minorHAnsi" w:cstheme="minorBidi"/>
      <w:kern w:val="0"/>
      <w:sz w:val="22"/>
      <w:szCs w:val="22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1500</Words>
  <Characters>8552</Characters>
  <Application>Microsoft Office Word</Application>
  <DocSecurity>0</DocSecurity>
  <Lines>71</Lines>
  <Paragraphs>20</Paragraphs>
  <ScaleCrop>false</ScaleCrop>
  <Company/>
  <LinksUpToDate>false</LinksUpToDate>
  <CharactersWithSpaces>10032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2015-01-10T12:49:00Z</dcterms:created>
  <dcterms:modified xsi:type="dcterms:W3CDTF">2015-01-10T12:50:00Z</dcterms:modified>
</cp:coreProperties>
</file>