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C7" w:rsidRDefault="002A44C7" w:rsidP="002A4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026" style="position:absolute;left:0;text-align:left;margin-left:376.4pt;margin-top:5.3pt;width:102.05pt;height:79.45pt;z-index:251660288" coordorigin="5322,11909" coordsize="4432,3255">
            <v:rect id="_x0000_s1027" style="position:absolute;left:5835;top:11909;width:1953;height:1953"/>
            <v:rect id="_x0000_s1028" style="position:absolute;left:5836;top:12772;width:1940;height:1090" fillcolor="black" stroked="f">
              <v:fill r:id="rId4" o:title="Волны" type="pattern"/>
            </v:rect>
            <v:rect id="_x0000_s1029" style="position:absolute;left:5322;top:13862;width:3318;height:175"/>
            <v:rect id="_x0000_s1030" style="position:absolute;left:7964;top:14049;width:163;height:1115"/>
            <v:oval id="_x0000_s1031" style="position:absolute;left:8703;top:12960;width:751;height:751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8615;top:13336;width:488;height:564;flip:x" o:connectortype="straight" strokeweight="3pt"/>
            <v:shape id="_x0000_s1033" type="#_x0000_t32" style="position:absolute;left:7776;top:12960;width:1290;height:38;flip:x" o:connectortype="straight"/>
            <v:shape id="_x0000_s1034" type="#_x0000_t32" style="position:absolute;left:9442;top:13323;width:0;height:977" o:connectortype="straight"/>
            <v:rect id="_x0000_s1035" style="position:absolute;left:9128;top:14300;width:626;height:438"/>
            <w10:wrap type="square"/>
          </v:group>
        </w:pict>
      </w:r>
      <w:r w:rsidRPr="00C269B9">
        <w:rPr>
          <w:rFonts w:ascii="Times New Roman" w:hAnsi="Times New Roman"/>
          <w:i/>
          <w:sz w:val="28"/>
          <w:szCs w:val="28"/>
        </w:rPr>
        <w:t>Задача 1.</w:t>
      </w:r>
      <w:r>
        <w:rPr>
          <w:rFonts w:ascii="Times New Roman" w:hAnsi="Times New Roman"/>
          <w:sz w:val="28"/>
          <w:szCs w:val="28"/>
        </w:rPr>
        <w:t xml:space="preserve"> Сосуд с квадратным основанием со стороной </w:t>
      </w:r>
      <w:r w:rsidRPr="00A048A2">
        <w:rPr>
          <w:rFonts w:ascii="Times New Roman" w:hAnsi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, имеющий собственную массу </w:t>
      </w:r>
      <w:r w:rsidRPr="00A048A2">
        <w:rPr>
          <w:rFonts w:ascii="Times New Roman" w:hAnsi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, наполнен водой до высоты </w:t>
      </w:r>
      <w:r w:rsidRPr="00A048A2">
        <w:rPr>
          <w:rFonts w:ascii="Times New Roman" w:hAnsi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 xml:space="preserve"> и начинает скользить по горизонтальной плоскости под действием груза массы </w:t>
      </w:r>
      <w:r w:rsidRPr="00A048A2">
        <w:rPr>
          <w:rFonts w:ascii="Times New Roman" w:hAnsi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>. Определите величину силы давления на заднюю стенку сосуда во время его движения при условии, что жидкость не выливается из сосуда во время его движения. Массами нити и блока и трением пренебречь. Плотность воды равна ρ. (МГТУ им. Н.Э Баумана)</w:t>
      </w:r>
    </w:p>
    <w:p w:rsidR="002A44C7" w:rsidRDefault="002A44C7" w:rsidP="002A4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036" style="position:absolute;left:0;text-align:left;margin-left:404.3pt;margin-top:86.9pt;width:75.35pt;height:102.05pt;z-index:251661312" coordorigin="9364,13375" coordsize="1507,2041">
            <v:shape id="_x0000_s1037" type="#_x0000_t32" style="position:absolute;left:10746;top:13387;width:0;height:2029" o:connectortype="straight">
              <v:stroke endarrow="block"/>
            </v:shape>
            <v:shape id="_x0000_s1038" type="#_x0000_t32" style="position:absolute;left:9751;top:13387;width:995;height:0;flip:x" o:connectortype="straight">
              <v:stroke endarrow="block"/>
            </v:shape>
            <v:shape id="_x0000_s1039" type="#_x0000_t32" style="position:absolute;left:9792;top:13375;width:954;height:1991;flip:x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9364;top:13386;width:765;height:714;mso-wrap-style:none" filled="f" stroked="f">
              <v:textbox style="mso-next-textbox:#_x0000_s1040;mso-fit-shape-to-text:t">
                <w:txbxContent>
                  <w:p w:rsidR="002A44C7" w:rsidRPr="004E141E" w:rsidRDefault="002A44C7" w:rsidP="002A44C7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3C75C2">
                      <w:rPr>
                        <w:position w:val="-6"/>
                      </w:rPr>
                      <w:object w:dxaOrig="440" w:dyaOrig="30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37" type="#_x0000_t75" style="width:24pt;height:15.75pt" o:ole="">
                          <v:imagedata r:id="rId5" o:title=""/>
                        </v:shape>
                        <o:OLEObject Type="Embed" ProgID="Equation.3" ShapeID="_x0000_i1037" DrawAspect="Content" ObjectID="_1495969699" r:id="rId6"/>
                      </w:object>
                    </w:r>
                  </w:p>
                </w:txbxContent>
              </v:textbox>
            </v:shape>
            <v:shape id="_x0000_s1041" type="#_x0000_t202" style="position:absolute;left:10268;top:14126;width:518;height:414" filled="f" stroked="f">
              <v:textbox style="mso-next-textbox:#_x0000_s1041">
                <w:txbxContent>
                  <w:p w:rsidR="002A44C7" w:rsidRPr="00B208B8" w:rsidRDefault="002A44C7" w:rsidP="002A44C7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B208B8">
                      <w:rPr>
                        <w:rFonts w:ascii="Times New Roman" w:hAnsi="Times New Roman"/>
                        <w:sz w:val="28"/>
                        <w:szCs w:val="28"/>
                      </w:rPr>
                      <w:t>α</w:t>
                    </w:r>
                  </w:p>
                </w:txbxContent>
              </v:textbox>
            </v:shape>
            <v:shape id="_x0000_s1042" type="#_x0000_t202" style="position:absolute;left:10308;top:14827;width:563;height:529" filled="f" stroked="f">
              <v:textbox style="mso-next-textbox:#_x0000_s1042">
                <w:txbxContent>
                  <w:p w:rsidR="002A44C7" w:rsidRPr="004E141E" w:rsidRDefault="002A44C7" w:rsidP="002A44C7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4E141E">
                      <w:rPr>
                        <w:position w:val="-12"/>
                      </w:rPr>
                      <w:object w:dxaOrig="240" w:dyaOrig="360">
                        <v:shape id="_x0000_i1038" type="#_x0000_t75" style="width:11.25pt;height:17.25pt" o:ole="">
                          <v:imagedata r:id="rId7" o:title=""/>
                        </v:shape>
                        <o:OLEObject Type="Embed" ProgID="Equation.3" ShapeID="_x0000_i1038" DrawAspect="Content" ObjectID="_1495969700" r:id="rId8"/>
                      </w:object>
                    </w:r>
                  </w:p>
                </w:txbxContent>
              </v:textbox>
            </v:shape>
            <v:shape id="_x0000_s1043" type="#_x0000_t202" style="position:absolute;left:9573;top:14501;width:626;height:749" filled="f" stroked="f">
              <v:textbox style="mso-next-textbox:#_x0000_s1043;mso-fit-shape-to-text:t">
                <w:txbxContent>
                  <w:p w:rsidR="002A44C7" w:rsidRPr="004E141E" w:rsidRDefault="002A44C7" w:rsidP="002A44C7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4E141E">
                      <w:rPr>
                        <w:position w:val="-12"/>
                      </w:rPr>
                      <w:object w:dxaOrig="300" w:dyaOrig="380">
                        <v:shape id="_x0000_i1039" type="#_x0000_t75" style="width:14.25pt;height:18pt" o:ole="">
                          <v:imagedata r:id="rId9" o:title=""/>
                        </v:shape>
                        <o:OLEObject Type="Embed" ProgID="Equation.3" ShapeID="_x0000_i1039" DrawAspect="Content" ObjectID="_1495969701" r:id="rId10"/>
                      </w:objec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4" type="#_x0000_t19" style="position:absolute;left:10404;top:14038;width:355;height:163;flip:x y">
              <v:stroke dashstyle="dash"/>
            </v:shape>
            <w10:wrap type="square"/>
          </v:group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045" style="position:absolute;left:0;text-align:left;margin-left:261.1pt;margin-top:84.9pt;width:169.1pt;height:112.1pt;z-index:251662336" coordorigin="4632,13310" coordsize="3382,2242">
            <v:rect id="_x0000_s1046" style="position:absolute;left:5171;top:13310;width:2229;height:2229"/>
            <v:shape id="_x0000_s1047" type="#_x0000_t32" style="position:absolute;left:5159;top:13736;width:2229;height:1040" o:connectortype="straight"/>
            <v:shape id="_x0000_s1048" type="#_x0000_t32" style="position:absolute;left:5297;top:14791;width:2091;height:0;flip:x" o:connectortype="straight">
              <v:stroke dashstyle="dash"/>
            </v:shape>
            <v:shape id="_x0000_s1049" type="#_x0000_t19" style="position:absolute;left:5569;top:14232;width:420;height:420;rotation:1175757fd;flip:x" coordsize="21724,21600" adj="-5919769,,124" path="wr-21476,,21724,43200,,,21724,21600nfewr-21476,,21724,43200,,,21724,21600l124,21600nsxe">
              <v:stroke dashstyle="dash"/>
              <v:path o:connectlocs="0,0;21724,21600;124,21600"/>
            </v:shape>
            <v:shape id="_x0000_s1050" type="#_x0000_t202" style="position:absolute;left:6010;top:14311;width:500;height:438" filled="f" stroked="f">
              <v:textbox>
                <w:txbxContent>
                  <w:p w:rsidR="002A44C7" w:rsidRPr="003C75C2" w:rsidRDefault="002A44C7" w:rsidP="002A44C7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 w:rsidRPr="003C75C2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51" type="#_x0000_t32" style="position:absolute;left:7500;top:14801;width:0;height:751" o:connectortype="straight">
              <v:stroke startarrow="block" endarrow="block"/>
            </v:shape>
            <v:shape id="_x0000_s1052" type="#_x0000_t202" style="position:absolute;left:7425;top:14938;width:589;height:477" filled="f" stroked="f">
              <v:textbox>
                <w:txbxContent>
                  <w:p w:rsidR="002A44C7" w:rsidRPr="00A454CC" w:rsidRDefault="002A44C7" w:rsidP="002A44C7">
                    <w:pP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h</w:t>
                    </w:r>
                    <w:r w:rsidRPr="00A454CC">
                      <w:rPr>
                        <w:rFonts w:ascii="Times New Roman" w:hAnsi="Times New Roman"/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53" type="#_x0000_t32" style="position:absolute;left:5058;top:13774;width:1;height:1765" o:connectortype="straight">
              <v:stroke startarrow="block" endarrow="block"/>
            </v:shape>
            <v:shape id="_x0000_s1054" type="#_x0000_t202" style="position:absolute;left:4632;top:14349;width:589;height:477" filled="f" stroked="f">
              <v:textbox>
                <w:txbxContent>
                  <w:p w:rsidR="002A44C7" w:rsidRPr="00A454CC" w:rsidRDefault="002A44C7" w:rsidP="002A44C7">
                    <w:pP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h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rect id="_x0000_s1055" style="position:absolute;left:5183;top:14826;width:2192;height:143" fillcolor="#9cf"/>
            <v:rect id="_x0000_s1056" style="position:absolute;left:6160;top:14275;width:275;height:163;rotation:1763850fd" fillcolor="#b6dde8"/>
            <v:shape id="_x0000_s1057" type="#_x0000_t202" style="position:absolute;left:5284;top:14913;width:500;height:438" filled="f" stroked="f">
              <v:textbox>
                <w:txbxContent>
                  <w:p w:rsidR="002A44C7" w:rsidRPr="003C75C2" w:rsidRDefault="002A44C7" w:rsidP="002A44C7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58" type="#_x0000_t32" style="position:absolute;left:6311;top:13536;width:438;height:802;flip:y" o:connectortype="straight">
              <v:stroke endarrow="block"/>
            </v:shape>
            <v:shape id="_x0000_s1059" type="#_x0000_t202" style="position:absolute;left:5259;top:14211;width:500;height:438" filled="f" stroked="f">
              <v:textbox>
                <w:txbxContent>
                  <w:p w:rsidR="002A44C7" w:rsidRPr="003C75C2" w:rsidRDefault="002A44C7" w:rsidP="002A44C7"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α</w:t>
                    </w:r>
                  </w:p>
                </w:txbxContent>
              </v:textbox>
            </v:shape>
            <v:shape id="_x0000_s1060" type="#_x0000_t32" style="position:absolute;left:6298;top:14362;width:13;height:802" o:connectortype="straight">
              <v:stroke endarrow="block"/>
            </v:shape>
            <v:shape id="_x0000_s1061" type="#_x0000_t202" style="position:absolute;left:6724;top:13373;width:514;height:389" filled="f" stroked="f">
              <v:textbox>
                <w:txbxContent>
                  <w:p w:rsidR="002A44C7" w:rsidRPr="00FF4D0F" w:rsidRDefault="002A44C7" w:rsidP="002A44C7">
                    <w:pPr>
                      <w:rPr>
                        <w:rFonts w:ascii="Times New Roman" w:hAnsi="Times New Roman"/>
                        <w:lang w:val="en-US"/>
                      </w:rPr>
                    </w:pPr>
                    <w:r w:rsidRPr="00FF4D0F">
                      <w:rPr>
                        <w:rFonts w:ascii="Times New Roman" w:hAnsi="Times New Roman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062" type="#_x0000_t202" style="position:absolute;left:6248;top:14950;width:789;height:427" filled="f" stroked="f">
              <v:textbox>
                <w:txbxContent>
                  <w:p w:rsidR="002A44C7" w:rsidRPr="00FF4D0F" w:rsidRDefault="002A44C7" w:rsidP="002A44C7">
                    <w:r w:rsidRPr="00FF4D0F">
                      <w:rPr>
                        <w:rFonts w:ascii="Times New Roman" w:hAnsi="Times New Roman"/>
                        <w:lang w:val="en-US"/>
                      </w:rPr>
                      <w:t>Δmg</w:t>
                    </w:r>
                  </w:p>
                </w:txbxContent>
              </v:textbox>
            </v:shape>
            <w10:wrap type="square"/>
          </v:group>
        </w:pict>
      </w:r>
      <w:r w:rsidRPr="00C269B9">
        <w:rPr>
          <w:rFonts w:ascii="Times New Roman" w:hAnsi="Times New Roman"/>
          <w:i/>
          <w:sz w:val="28"/>
          <w:szCs w:val="28"/>
        </w:rPr>
        <w:t xml:space="preserve">Решение. </w:t>
      </w:r>
      <w:r>
        <w:rPr>
          <w:rFonts w:ascii="Times New Roman" w:hAnsi="Times New Roman"/>
          <w:sz w:val="28"/>
          <w:szCs w:val="28"/>
        </w:rPr>
        <w:t xml:space="preserve">Общая масса системы </w:t>
      </w:r>
      <w:r w:rsidRPr="00A048A2">
        <w:rPr>
          <w:rFonts w:ascii="Times New Roman" w:hAnsi="Times New Roman"/>
          <w:position w:val="-10"/>
          <w:sz w:val="28"/>
          <w:szCs w:val="28"/>
        </w:rPr>
        <w:object w:dxaOrig="1640" w:dyaOrig="460">
          <v:shape id="_x0000_i1025" type="#_x0000_t75" style="width:81.75pt;height:23.25pt" o:ole="">
            <v:imagedata r:id="rId11" o:title=""/>
          </v:shape>
          <o:OLEObject Type="Embed" ProgID="Equation.3" ShapeID="_x0000_i1025" DrawAspect="Content" ObjectID="_1495969687" r:id="rId12"/>
        </w:object>
      </w:r>
      <w:r>
        <w:rPr>
          <w:rFonts w:ascii="Times New Roman" w:hAnsi="Times New Roman"/>
          <w:sz w:val="28"/>
          <w:szCs w:val="28"/>
        </w:rPr>
        <w:t xml:space="preserve"> приходит в движение под действием силы </w:t>
      </w:r>
      <w:r w:rsidRPr="00A048A2">
        <w:rPr>
          <w:rFonts w:ascii="Times New Roman" w:hAnsi="Times New Roman"/>
          <w:position w:val="-12"/>
          <w:sz w:val="28"/>
          <w:szCs w:val="28"/>
        </w:rPr>
        <w:object w:dxaOrig="440" w:dyaOrig="300">
          <v:shape id="_x0000_i1026" type="#_x0000_t75" style="width:21.75pt;height:15pt" o:ole="">
            <v:imagedata r:id="rId13" o:title=""/>
          </v:shape>
          <o:OLEObject Type="Embed" ProgID="Equation.3" ShapeID="_x0000_i1026" DrawAspect="Content" ObjectID="_1495969688" r:id="rId14"/>
        </w:object>
      </w:r>
      <w:r>
        <w:rPr>
          <w:rFonts w:ascii="Times New Roman" w:hAnsi="Times New Roman"/>
          <w:sz w:val="28"/>
          <w:szCs w:val="28"/>
        </w:rPr>
        <w:t xml:space="preserve"> и движется с ускорением </w:t>
      </w:r>
      <w:r w:rsidRPr="00A048A2">
        <w:rPr>
          <w:rFonts w:ascii="Times New Roman" w:hAnsi="Times New Roman"/>
          <w:position w:val="-38"/>
          <w:sz w:val="28"/>
          <w:szCs w:val="28"/>
        </w:rPr>
        <w:object w:dxaOrig="2100" w:dyaOrig="820">
          <v:shape id="_x0000_i1027" type="#_x0000_t75" style="width:105pt;height:41.25pt" o:ole="">
            <v:imagedata r:id="rId15" o:title=""/>
          </v:shape>
          <o:OLEObject Type="Embed" ProgID="Equation.3" ShapeID="_x0000_i1027" DrawAspect="Content" ObjectID="_1495969689" r:id="rId16"/>
        </w:object>
      </w:r>
      <w:r>
        <w:rPr>
          <w:rFonts w:ascii="Times New Roman" w:hAnsi="Times New Roman"/>
          <w:sz w:val="28"/>
          <w:szCs w:val="28"/>
        </w:rPr>
        <w:t xml:space="preserve">. Уровень воды в сосуде становится не горизонтальным, а наклонен к горизонту под некоторым углом α. Этот угол находят различными способами. </w:t>
      </w:r>
    </w:p>
    <w:p w:rsidR="002A44C7" w:rsidRPr="005344AC" w:rsidRDefault="002A44C7" w:rsidP="002A4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Рассмотрим, например, элемент объема жидкости 1 с массой Δ</w:t>
      </w:r>
      <w:r w:rsidRPr="005344AC">
        <w:rPr>
          <w:rFonts w:ascii="Times New Roman" w:hAnsi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. Этот элемент движется с ускорением </w:t>
      </w:r>
      <w:r w:rsidRPr="00BB6A21">
        <w:rPr>
          <w:rFonts w:ascii="Times New Roman" w:hAnsi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, под действием силы тяжести Δ</w:t>
      </w:r>
      <w:r w:rsidRPr="005344AC">
        <w:rPr>
          <w:rFonts w:ascii="Times New Roman" w:hAnsi="Times New Roman"/>
          <w:i/>
          <w:sz w:val="28"/>
          <w:szCs w:val="28"/>
          <w:lang w:val="en-US"/>
        </w:rPr>
        <w:t>mg</w:t>
      </w:r>
      <w:r>
        <w:rPr>
          <w:rFonts w:ascii="Times New Roman" w:hAnsi="Times New Roman"/>
          <w:sz w:val="28"/>
          <w:szCs w:val="28"/>
        </w:rPr>
        <w:t xml:space="preserve"> и силы реакции </w:t>
      </w:r>
      <w:r w:rsidRPr="005344AC">
        <w:rPr>
          <w:rFonts w:ascii="Times New Roman" w:hAnsi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. Ясно, что Δ</w:t>
      </w:r>
      <w:r w:rsidRPr="005344AC">
        <w:rPr>
          <w:rFonts w:ascii="Times New Roman" w:hAnsi="Times New Roman"/>
          <w:i/>
          <w:sz w:val="28"/>
          <w:szCs w:val="28"/>
          <w:lang w:val="en-US"/>
        </w:rPr>
        <w:t>ma</w:t>
      </w:r>
      <w:r w:rsidRPr="00704024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Δ</w:t>
      </w:r>
      <w:r w:rsidRPr="005344AC">
        <w:rPr>
          <w:rFonts w:ascii="Times New Roman" w:hAnsi="Times New Roman"/>
          <w:i/>
          <w:sz w:val="28"/>
          <w:szCs w:val="28"/>
          <w:lang w:val="en-US"/>
        </w:rPr>
        <w:t>mg</w:t>
      </w:r>
      <w:r w:rsidRPr="005344AC">
        <w:rPr>
          <w:rFonts w:ascii="Times New Roman" w:hAnsi="Times New Roman"/>
          <w:sz w:val="28"/>
          <w:szCs w:val="28"/>
        </w:rPr>
        <w:t>·</w:t>
      </w:r>
      <w:r>
        <w:rPr>
          <w:rFonts w:ascii="Times New Roman" w:hAnsi="Times New Roman"/>
          <w:sz w:val="28"/>
          <w:szCs w:val="28"/>
          <w:lang w:val="en-US"/>
        </w:rPr>
        <w:t>tgα</w:t>
      </w:r>
      <w:r>
        <w:rPr>
          <w:rFonts w:ascii="Times New Roman" w:hAnsi="Times New Roman"/>
          <w:sz w:val="28"/>
          <w:szCs w:val="28"/>
        </w:rPr>
        <w:t xml:space="preserve">, и </w:t>
      </w:r>
      <w:r>
        <w:rPr>
          <w:rFonts w:ascii="Times New Roman" w:hAnsi="Times New Roman"/>
          <w:sz w:val="28"/>
          <w:szCs w:val="28"/>
          <w:lang w:val="en-US"/>
        </w:rPr>
        <w:t>tgα</w:t>
      </w:r>
      <w:r>
        <w:rPr>
          <w:rFonts w:ascii="Times New Roman" w:hAnsi="Times New Roman"/>
          <w:sz w:val="28"/>
          <w:szCs w:val="28"/>
        </w:rPr>
        <w:t xml:space="preserve"> = </w:t>
      </w:r>
      <w:r w:rsidRPr="005344AC">
        <w:rPr>
          <w:rFonts w:ascii="Times New Roman" w:hAnsi="Times New Roman"/>
          <w:i/>
          <w:sz w:val="28"/>
          <w:szCs w:val="28"/>
          <w:lang w:val="en-US"/>
        </w:rPr>
        <w:t>a</w:t>
      </w:r>
      <w:r w:rsidRPr="005344AC">
        <w:rPr>
          <w:rFonts w:ascii="Times New Roman" w:hAnsi="Times New Roman"/>
          <w:sz w:val="28"/>
          <w:szCs w:val="28"/>
        </w:rPr>
        <w:t>/</w:t>
      </w:r>
      <w:r w:rsidRPr="005344AC">
        <w:rPr>
          <w:rFonts w:ascii="Times New Roman" w:hAnsi="Times New Roman"/>
          <w:i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.</w:t>
      </w:r>
    </w:p>
    <w:p w:rsidR="002A44C7" w:rsidRDefault="002A44C7" w:rsidP="002A4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 другой стороны, если мы рассмотрим тонкий слой жидкости 2 толщиной, скажем, </w:t>
      </w:r>
      <w:r w:rsidRPr="001E3BCA">
        <w:rPr>
          <w:rFonts w:ascii="Times New Roman" w:hAnsi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, то этот слой имеет массу </w:t>
      </w:r>
      <w:r w:rsidRPr="001E3BCA">
        <w:rPr>
          <w:rFonts w:ascii="Times New Roman" w:hAnsi="Times New Roman"/>
          <w:sz w:val="28"/>
          <w:szCs w:val="28"/>
        </w:rPr>
        <w:t>ρ</w:t>
      </w:r>
      <w:r w:rsidRPr="001E3BCA">
        <w:rPr>
          <w:rFonts w:ascii="Times New Roman" w:hAnsi="Times New Roman"/>
          <w:sz w:val="28"/>
          <w:szCs w:val="28"/>
          <w:lang w:val="en-US"/>
        </w:rPr>
        <w:t>xL</w:t>
      </w:r>
      <w:r w:rsidRPr="00301988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1E3BCA">
        <w:rPr>
          <w:rFonts w:ascii="Times New Roman" w:hAnsi="Times New Roman"/>
          <w:sz w:val="28"/>
          <w:szCs w:val="28"/>
        </w:rPr>
        <w:t xml:space="preserve"> также</w:t>
      </w:r>
      <w:r>
        <w:rPr>
          <w:rFonts w:ascii="Times New Roman" w:hAnsi="Times New Roman"/>
          <w:sz w:val="28"/>
          <w:szCs w:val="28"/>
        </w:rPr>
        <w:t xml:space="preserve"> движется с ускорением </w:t>
      </w:r>
      <w:r w:rsidRPr="001E3BCA">
        <w:rPr>
          <w:rFonts w:ascii="Times New Roman" w:hAnsi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. Движение происходит под действием разности сил давления на слой справа и слева, которая равна </w:t>
      </w:r>
      <w:r w:rsidRPr="001E3BCA">
        <w:rPr>
          <w:rFonts w:ascii="Times New Roman" w:hAnsi="Times New Roman"/>
          <w:position w:val="-12"/>
          <w:sz w:val="28"/>
          <w:szCs w:val="28"/>
        </w:rPr>
        <w:object w:dxaOrig="1640" w:dyaOrig="380">
          <v:shape id="_x0000_i1028" type="#_x0000_t75" style="width:81.75pt;height:18.75pt" o:ole="">
            <v:imagedata r:id="rId17" o:title=""/>
          </v:shape>
          <o:OLEObject Type="Embed" ProgID="Equation.3" ShapeID="_x0000_i1028" DrawAspect="Content" ObjectID="_1495969690" r:id="rId18"/>
        </w:object>
      </w:r>
      <w:r>
        <w:rPr>
          <w:rFonts w:ascii="Times New Roman" w:hAnsi="Times New Roman"/>
          <w:sz w:val="28"/>
          <w:szCs w:val="28"/>
        </w:rPr>
        <w:t xml:space="preserve"> (по вертикальной оси ускорения нет, и давление жидкости с глубиной </w:t>
      </w:r>
      <w:r w:rsidRPr="001D181B">
        <w:rPr>
          <w:rFonts w:ascii="Times New Roman" w:hAnsi="Times New Roman"/>
          <w:i/>
          <w:sz w:val="28"/>
          <w:szCs w:val="28"/>
          <w:lang w:val="en-US"/>
        </w:rPr>
        <w:t>h</w:t>
      </w:r>
      <w:r w:rsidRPr="001D18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увеличивается по закону </w:t>
      </w:r>
      <w:r w:rsidRPr="001E3BCA">
        <w:rPr>
          <w:rFonts w:ascii="Times New Roman" w:hAnsi="Times New Roman"/>
          <w:position w:val="-12"/>
          <w:sz w:val="28"/>
          <w:szCs w:val="28"/>
        </w:rPr>
        <w:object w:dxaOrig="520" w:dyaOrig="360">
          <v:shape id="_x0000_i1029" type="#_x0000_t75" style="width:26.25pt;height:18pt" o:ole="">
            <v:imagedata r:id="rId19" o:title=""/>
          </v:shape>
          <o:OLEObject Type="Embed" ProgID="Equation.3" ShapeID="_x0000_i1029" DrawAspect="Content" ObjectID="_1495969691" r:id="rId20"/>
        </w:object>
      </w:r>
      <w:r>
        <w:rPr>
          <w:rFonts w:ascii="Times New Roman" w:hAnsi="Times New Roman"/>
          <w:sz w:val="28"/>
          <w:szCs w:val="28"/>
        </w:rPr>
        <w:t xml:space="preserve">). Приравнивая силу произведению массы слоя на его ускорение, получаем, что </w:t>
      </w:r>
      <w:r w:rsidRPr="00301988">
        <w:rPr>
          <w:rFonts w:ascii="Times New Roman" w:hAnsi="Times New Roman"/>
          <w:position w:val="-26"/>
          <w:sz w:val="28"/>
          <w:szCs w:val="28"/>
        </w:rPr>
        <w:object w:dxaOrig="2380" w:dyaOrig="700">
          <v:shape id="_x0000_i1030" type="#_x0000_t75" style="width:119.25pt;height:35.25pt" o:ole="">
            <v:imagedata r:id="rId21" o:title=""/>
          </v:shape>
          <o:OLEObject Type="Embed" ProgID="Equation.3" ShapeID="_x0000_i1030" DrawAspect="Content" ObjectID="_1495969692" r:id="rId22"/>
        </w:objec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tgα</w:t>
      </w:r>
      <w:r>
        <w:rPr>
          <w:rFonts w:ascii="Times New Roman" w:hAnsi="Times New Roman"/>
          <w:sz w:val="28"/>
          <w:szCs w:val="28"/>
        </w:rPr>
        <w:t xml:space="preserve"> = </w:t>
      </w:r>
      <w:r w:rsidRPr="005344AC">
        <w:rPr>
          <w:rFonts w:ascii="Times New Roman" w:hAnsi="Times New Roman"/>
          <w:i/>
          <w:sz w:val="28"/>
          <w:szCs w:val="28"/>
          <w:lang w:val="en-US"/>
        </w:rPr>
        <w:t>a</w:t>
      </w:r>
      <w:r w:rsidRPr="005344AC">
        <w:rPr>
          <w:rFonts w:ascii="Times New Roman" w:hAnsi="Times New Roman"/>
          <w:sz w:val="28"/>
          <w:szCs w:val="28"/>
        </w:rPr>
        <w:t>/</w:t>
      </w:r>
      <w:r w:rsidRPr="005344AC">
        <w:rPr>
          <w:rFonts w:ascii="Times New Roman" w:hAnsi="Times New Roman"/>
          <w:i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A44C7" w:rsidRDefault="002A44C7" w:rsidP="002A4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И, наконец, можно перейти в систему отсчета, связанную с сосудом, которая движется с ускорением </w:t>
      </w:r>
      <w:r w:rsidRPr="0085279A">
        <w:rPr>
          <w:rFonts w:ascii="Times New Roman" w:hAnsi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 и не является инерционной. Однако, в соответствии с принципом эквивалентности гравитационной и инертной массы Эйнштейна </w:t>
      </w:r>
      <w:r w:rsidRPr="0085279A">
        <w:rPr>
          <w:rFonts w:ascii="Times New Roman" w:hAnsi="Times New Roman"/>
          <w:sz w:val="28"/>
          <w:szCs w:val="28"/>
        </w:rPr>
        <w:t>в неинерциальной системе отсчета</w:t>
      </w:r>
      <w:r>
        <w:rPr>
          <w:rFonts w:ascii="Times New Roman" w:hAnsi="Times New Roman"/>
          <w:sz w:val="28"/>
          <w:szCs w:val="28"/>
        </w:rPr>
        <w:t>, где сосуд неподвижен, появляется «дополнительное гравитационное поле»</w:t>
      </w:r>
      <w:r w:rsidRPr="0085279A">
        <w:rPr>
          <w:rFonts w:ascii="Times New Roman" w:hAnsi="Times New Roman"/>
          <w:sz w:val="28"/>
          <w:szCs w:val="28"/>
        </w:rPr>
        <w:t xml:space="preserve"> </w:t>
      </w:r>
      <w:r w:rsidRPr="0085279A">
        <w:rPr>
          <w:rFonts w:ascii="Times New Roman" w:hAnsi="Times New Roman"/>
          <w:position w:val="-6"/>
          <w:sz w:val="28"/>
          <w:szCs w:val="28"/>
        </w:rPr>
        <w:object w:dxaOrig="420" w:dyaOrig="300">
          <v:shape id="_x0000_i1031" type="#_x0000_t75" style="width:21pt;height:15pt" o:ole="">
            <v:imagedata r:id="rId23" o:title=""/>
          </v:shape>
          <o:OLEObject Type="Embed" ProgID="Equation.3" ShapeID="_x0000_i1031" DrawAspect="Content" ObjectID="_1495969693" r:id="rId24"/>
        </w:object>
      </w:r>
      <w:r w:rsidRPr="0085279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Уровень жидкости в сосуде устанавливается перпендикулярно суммарному гравитационному полю</w:t>
      </w:r>
      <w:r w:rsidRPr="0085279A">
        <w:rPr>
          <w:rFonts w:ascii="Times New Roman" w:hAnsi="Times New Roman"/>
          <w:sz w:val="28"/>
          <w:szCs w:val="28"/>
        </w:rPr>
        <w:t xml:space="preserve"> </w:t>
      </w:r>
      <w:r w:rsidRPr="00F02943">
        <w:rPr>
          <w:rFonts w:ascii="Times New Roman" w:hAnsi="Times New Roman"/>
          <w:position w:val="-18"/>
          <w:sz w:val="28"/>
          <w:szCs w:val="28"/>
        </w:rPr>
        <w:object w:dxaOrig="1260" w:dyaOrig="440">
          <v:shape id="_x0000_i1032" type="#_x0000_t75" style="width:63pt;height:21.75pt" o:ole="">
            <v:imagedata r:id="rId25" o:title=""/>
          </v:shape>
          <o:OLEObject Type="Embed" ProgID="Equation.3" ShapeID="_x0000_i1032" DrawAspect="Content" ObjectID="_1495969694" r:id="rId26"/>
        </w:object>
      </w:r>
      <w:r w:rsidRPr="008527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 мы опять получаем, что </w:t>
      </w:r>
      <w:r>
        <w:rPr>
          <w:rFonts w:ascii="Times New Roman" w:hAnsi="Times New Roman"/>
          <w:sz w:val="28"/>
          <w:szCs w:val="28"/>
          <w:lang w:val="en-US"/>
        </w:rPr>
        <w:t>tgα</w:t>
      </w:r>
      <w:r>
        <w:rPr>
          <w:rFonts w:ascii="Times New Roman" w:hAnsi="Times New Roman"/>
          <w:sz w:val="28"/>
          <w:szCs w:val="28"/>
        </w:rPr>
        <w:t xml:space="preserve"> = </w:t>
      </w:r>
      <w:r w:rsidRPr="005344AC">
        <w:rPr>
          <w:rFonts w:ascii="Times New Roman" w:hAnsi="Times New Roman"/>
          <w:i/>
          <w:sz w:val="28"/>
          <w:szCs w:val="28"/>
          <w:lang w:val="en-US"/>
        </w:rPr>
        <w:t>a</w:t>
      </w:r>
      <w:r w:rsidRPr="005344AC">
        <w:rPr>
          <w:rFonts w:ascii="Times New Roman" w:hAnsi="Times New Roman"/>
          <w:sz w:val="28"/>
          <w:szCs w:val="28"/>
        </w:rPr>
        <w:t>/</w:t>
      </w:r>
      <w:r w:rsidRPr="005344AC">
        <w:rPr>
          <w:rFonts w:ascii="Times New Roman" w:hAnsi="Times New Roman"/>
          <w:i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.</w:t>
      </w:r>
    </w:p>
    <w:p w:rsidR="002A44C7" w:rsidRDefault="002A44C7" w:rsidP="002A4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Вернемся к решению нашей задачи. Так как объем жидкости не изменяется, ясно, что </w:t>
      </w:r>
      <w:r w:rsidRPr="00F02943">
        <w:rPr>
          <w:rFonts w:ascii="Times New Roman" w:hAnsi="Times New Roman"/>
          <w:position w:val="-32"/>
          <w:sz w:val="28"/>
          <w:szCs w:val="28"/>
        </w:rPr>
        <w:object w:dxaOrig="2840" w:dyaOrig="760">
          <v:shape id="_x0000_i1033" type="#_x0000_t75" style="width:141.75pt;height:38.25pt" o:ole="">
            <v:imagedata r:id="rId27" o:title=""/>
          </v:shape>
          <o:OLEObject Type="Embed" ProgID="Equation.3" ShapeID="_x0000_i1033" DrawAspect="Content" ObjectID="_1495969695" r:id="rId28"/>
        </w:object>
      </w:r>
      <w:r>
        <w:rPr>
          <w:rFonts w:ascii="Times New Roman" w:hAnsi="Times New Roman"/>
          <w:sz w:val="28"/>
          <w:szCs w:val="28"/>
        </w:rPr>
        <w:t xml:space="preserve">. Давление жидкости увеличивается с глубиной линейно, поэтому для нахождения силы давления воды на заднюю стенку можно использовать среднее давление </w:t>
      </w:r>
      <w:r w:rsidRPr="001D181B">
        <w:rPr>
          <w:rFonts w:ascii="Times New Roman" w:hAnsi="Times New Roman"/>
          <w:position w:val="-26"/>
          <w:sz w:val="28"/>
          <w:szCs w:val="28"/>
        </w:rPr>
        <w:object w:dxaOrig="740" w:dyaOrig="700">
          <v:shape id="_x0000_i1034" type="#_x0000_t75" style="width:36.75pt;height:35.25pt" o:ole="">
            <v:imagedata r:id="rId29" o:title=""/>
          </v:shape>
          <o:OLEObject Type="Embed" ProgID="Equation.3" ShapeID="_x0000_i1034" DrawAspect="Content" ObjectID="_1495969696" r:id="rId30"/>
        </w:object>
      </w:r>
      <w:r>
        <w:rPr>
          <w:rFonts w:ascii="Times New Roman" w:hAnsi="Times New Roman"/>
          <w:sz w:val="28"/>
          <w:szCs w:val="28"/>
        </w:rPr>
        <w:t xml:space="preserve">. Площадь стенки, соприкасающаяся с водой </w:t>
      </w:r>
      <w:r w:rsidRPr="001D181B">
        <w:rPr>
          <w:rFonts w:ascii="Times New Roman" w:hAnsi="Times New Roman"/>
          <w:position w:val="-12"/>
          <w:sz w:val="28"/>
          <w:szCs w:val="28"/>
        </w:rPr>
        <w:object w:dxaOrig="499" w:dyaOrig="380">
          <v:shape id="_x0000_i1035" type="#_x0000_t75" style="width:24.75pt;height:18.75pt" o:ole="">
            <v:imagedata r:id="rId31" o:title=""/>
          </v:shape>
          <o:OLEObject Type="Embed" ProgID="Equation.3" ShapeID="_x0000_i1035" DrawAspect="Content" ObjectID="_1495969697" r:id="rId32"/>
        </w:object>
      </w:r>
      <w:r>
        <w:rPr>
          <w:rFonts w:ascii="Times New Roman" w:hAnsi="Times New Roman"/>
          <w:sz w:val="28"/>
          <w:szCs w:val="28"/>
        </w:rPr>
        <w:t>. Окончательно получаем</w:t>
      </w:r>
    </w:p>
    <w:p w:rsidR="002A44C7" w:rsidRDefault="002A44C7" w:rsidP="002A4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566">
        <w:rPr>
          <w:rFonts w:ascii="Times New Roman" w:hAnsi="Times New Roman"/>
          <w:position w:val="-40"/>
          <w:sz w:val="28"/>
          <w:szCs w:val="28"/>
        </w:rPr>
        <w:object w:dxaOrig="7220" w:dyaOrig="1040">
          <v:shape id="_x0000_i1036" type="#_x0000_t75" style="width:360.75pt;height:51.75pt" o:ole="">
            <v:imagedata r:id="rId33" o:title=""/>
          </v:shape>
          <o:OLEObject Type="Embed" ProgID="Equation.3" ShapeID="_x0000_i1036" DrawAspect="Content" ObjectID="_1495969698" r:id="rId34"/>
        </w:object>
      </w:r>
    </w:p>
    <w:p w:rsidR="00055956" w:rsidRDefault="00055956">
      <w:pPr>
        <w:rPr>
          <w:lang w:val="en-US"/>
        </w:rPr>
      </w:pPr>
    </w:p>
    <w:p w:rsidR="002A44C7" w:rsidRDefault="002A44C7">
      <w:pPr>
        <w:rPr>
          <w:lang w:val="en-US"/>
        </w:rPr>
      </w:pPr>
    </w:p>
    <w:p w:rsidR="002A44C7" w:rsidRPr="002A44C7" w:rsidRDefault="002A44C7">
      <w:pPr>
        <w:rPr>
          <w:lang w:val="en-US"/>
        </w:rPr>
      </w:pPr>
    </w:p>
    <w:sectPr w:rsidR="002A44C7" w:rsidRPr="002A44C7" w:rsidSect="0099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2A44C7"/>
    <w:rsid w:val="00055956"/>
    <w:rsid w:val="002209E1"/>
    <w:rsid w:val="002A44C7"/>
    <w:rsid w:val="00992161"/>
    <w:rsid w:val="00B62DE7"/>
    <w:rsid w:val="00D7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47"/>
        <o:r id="V:Rule5" type="connector" idref="#_x0000_s1048"/>
        <o:r id="V:Rule6" type="arc" idref="#_x0000_s1049"/>
        <o:r id="V:Rule7" type="connector" idref="#_x0000_s1037"/>
        <o:r id="V:Rule8" type="connector" idref="#_x0000_s1038"/>
        <o:r id="V:Rule9" type="connector" idref="#_x0000_s1039"/>
        <o:r id="V:Rule10" type="arc" idref="#_x0000_s1044"/>
        <o:r id="V:Rule11" type="connector" idref="#_x0000_s1051"/>
        <o:r id="V:Rule12" type="connector" idref="#_x0000_s1053"/>
        <o:r id="V:Rule13" type="connector" idref="#_x0000_s1058"/>
        <o:r id="V:Rule14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4C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image" Target="media/image1.gi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2015-06-16T10:21:00Z</dcterms:created>
  <dcterms:modified xsi:type="dcterms:W3CDTF">2015-06-16T10:22:00Z</dcterms:modified>
</cp:coreProperties>
</file>