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58" w:rsidRDefault="00FA7D58" w:rsidP="002F0D02">
      <w:pPr>
        <w:shd w:val="clear" w:color="auto" w:fill="FFFFFF"/>
        <w:tabs>
          <w:tab w:val="left" w:pos="9355"/>
        </w:tabs>
        <w:ind w:left="900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4F7F48" w:rsidRPr="005951DC" w:rsidRDefault="004F7F48" w:rsidP="002F0D02">
      <w:pPr>
        <w:tabs>
          <w:tab w:val="left" w:pos="32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51D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F7F48" w:rsidRPr="000A1F1E" w:rsidRDefault="004F7F48" w:rsidP="002F0D02">
      <w:pPr>
        <w:tabs>
          <w:tab w:val="left" w:pos="7500"/>
        </w:tabs>
        <w:ind w:left="-180"/>
        <w:rPr>
          <w:rFonts w:ascii="Times New Roman" w:hAnsi="Times New Roman" w:cs="Times New Roman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ПЕДАГОГИЧЕСКИЙ КОНТРОЛЬ</w:t>
      </w:r>
      <w:r w:rsidR="002F0D0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(КОМПЛЕКСНОЕ ТЕСТИРОВАНИЕ)</w:t>
      </w:r>
    </w:p>
    <w:p w:rsidR="002F0D02" w:rsidRDefault="002F0D02" w:rsidP="002F0D02">
      <w:pPr>
        <w:shd w:val="clear" w:color="auto" w:fill="FFFFFF"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объективного определения перспективности занимающихся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спортивной аэробикой и своевременного выявления недостатков в их подготовке, целесообразно регулярно (1-2 раза в год) проводить ком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плексное обследование (тестирование) спортсменов (см. Приложе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ние А, Индивидуальная карта спортсмена).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Программа комплексного обследования должна включать оценку всех видов подготовки. Ввиду объемности обследования целесооб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разно его проводить в течение нескольких дней.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Например: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1 -й день:      1) оценка морфотипических внешних данных;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2-й день:      1) оценка хореографической подготовленности;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2) оценка технической подготовленности;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3-й день:      1) оценка функциональной подготовленности.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Проводить комплексное обследование можно на всех уровнях, 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чиная с учебных групп, далее </w:t>
      </w:r>
      <w:r w:rsidR="002F0D02">
        <w:rPr>
          <w:rFonts w:ascii="Times New Roman" w:hAnsi="Times New Roman" w:cs="Times New Roman"/>
          <w:color w:val="000000"/>
          <w:spacing w:val="5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на уровне учреждения, города и т. д.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процессе обследования все занимающиеся должны находиться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 равных условиях: иметь возможность размяться, начинать по жре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бию, при необходимости получить дополнительную попытку.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сопоставимости результатов целесообразно использовать 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ную 10-ба</w:t>
      </w:r>
      <w:r w:rsidR="002F0D02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льную систему для всех видов подготовки и для каждого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конкретного норматива.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F7F48" w:rsidRDefault="004F7F48" w:rsidP="002F0D02">
      <w:pPr>
        <w:pStyle w:val="ListParagraph"/>
        <w:tabs>
          <w:tab w:val="left" w:pos="9355"/>
        </w:tabs>
        <w:ind w:left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Нормативы оценки морфотипических данных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занимающихся спортивной аэробикой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71"/>
        <w:gridCol w:w="1495"/>
        <w:gridCol w:w="3888"/>
        <w:gridCol w:w="3827"/>
      </w:tblGrid>
      <w:tr w:rsidR="004F7F48" w:rsidTr="004F7F48">
        <w:trPr>
          <w:trHeight w:hRule="exact" w:val="10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Компоненты оценки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Требования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(в скобках </w:t>
            </w:r>
            <w:r w:rsidR="002F0D0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юноши)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Сбавка, баллы</w:t>
            </w:r>
          </w:p>
        </w:tc>
      </w:tr>
      <w:tr w:rsidR="004F7F48" w:rsidTr="004F7F48">
        <w:trPr>
          <w:trHeight w:hRule="exact" w:val="155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Длина тела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7-8 лет: 118-130 см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9-10 лет: 1-28-140 см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11-12 лет: 135-155 см 13-14 лет: 150-160 см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15—16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лет: 156-166 см   Ч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17-18 лет: 158-168 см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 каждый Лишний или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недостающий см сбавка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0,1 балл, за 0,5 см - 0,5 балла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64"/>
                <w:sz w:val="24"/>
                <w:szCs w:val="24"/>
                <w:lang w:val="en-US"/>
              </w:rPr>
              <w:t>i</w:t>
            </w:r>
          </w:p>
        </w:tc>
      </w:tr>
      <w:tr w:rsidR="004F7F48" w:rsidTr="004F7F48">
        <w:trPr>
          <w:trHeight w:hRule="exact" w:val="266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Индекс Брока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(вес = рост </w:t>
            </w:r>
            <w:r w:rsidR="002F0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100)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120-125 см </w:t>
            </w:r>
            <w:r w:rsidR="002F0D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2-5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126-130 см </w:t>
            </w:r>
            <w:r w:rsidR="002F0D0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6-9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131-135см-9(8)-10(9)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136-140 см -11(10)-12(11) 141-145 см -13(12)-14(13) 146-150 см -15(14)-16(15) 151-155 см -17(16)-18(17) 156-160 см -19(17)-16(14) 161-165 см -17(15)-15(13) 166-170 см -19(14)-14(12)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 каждый лишний кг веса сбавка 1,0 балл, за каждые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100 г-0,5 балла</w:t>
            </w:r>
          </w:p>
        </w:tc>
      </w:tr>
      <w:tr w:rsidR="004F7F48" w:rsidTr="004F7F48">
        <w:trPr>
          <w:trHeight w:hRule="exact" w:val="155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Пропорцио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нальность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Внешне хорошо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воспринимаемые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соотношения вертикальных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размеров головы, шеи, туловища, рук и ног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Незначительные нарушения 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0,5 балла, значительные 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1,0 балл</w:t>
            </w:r>
          </w:p>
        </w:tc>
      </w:tr>
      <w:tr w:rsidR="004F7F48" w:rsidTr="004F7F48">
        <w:trPr>
          <w:trHeight w:hRule="exact" w:val="157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Стройность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Внешне хорошо воспринимаемые поперечные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объемные размеры плеч, грудной клетки, таза, бедер, голени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Незначительные нарушения —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0,5 балла, значительные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нарушения - 1,0 балл</w:t>
            </w:r>
          </w:p>
        </w:tc>
      </w:tr>
      <w:tr w:rsidR="004F7F48" w:rsidTr="004F7F48">
        <w:trPr>
          <w:trHeight w:hRule="exact" w:val="156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Осанка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Внешне хорошо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воспринимаемые изгибы позвоночника (шейного,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грудного, поясничного), положение плеч, лопаток,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таза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Незначительные нарушения 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0,5 балла, значительные -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1,0 балл</w:t>
            </w:r>
          </w:p>
        </w:tc>
      </w:tr>
      <w:tr w:rsidR="004F7F48" w:rsidTr="004F7F48">
        <w:trPr>
          <w:trHeight w:hRule="exact" w:val="124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Внешне хорошо воспринимаемые пропорции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бёдер, голени, стоп, а также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форма ног, коленей и стоп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Незначительные нарушения -0,5 балла, значительные -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1,0 балл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Нормативы по общей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 специальной физической подготовке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Контрольные упражнения по ОФП и СФП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14"/>
        <w:gridCol w:w="2930"/>
        <w:gridCol w:w="6237"/>
      </w:tblGrid>
      <w:tr w:rsidR="004F7F48" w:rsidTr="004F7F48">
        <w:trPr>
          <w:trHeight w:hRule="exact" w:val="75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Упражнения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Методические указания</w:t>
            </w:r>
          </w:p>
        </w:tc>
      </w:tr>
      <w:tr w:rsidR="004F7F48" w:rsidTr="004F7F48">
        <w:trPr>
          <w:trHeight w:hRule="exact" w:val="4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F7F48" w:rsidTr="004F7F48">
        <w:trPr>
          <w:trHeight w:hRule="exact" w:val="123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Наклон вперед из седа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ноги вместе,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держать 3 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Грудь плотно касается бедер, спина и ноги прямые,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носки оттянуты, держать без излишнего напряже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ния. Незначительное нарушение каждого требова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ния - 0,5 балла, значительное - 1,0 балл; недодерж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 одного счета - 1,0 балл</w:t>
            </w:r>
          </w:p>
        </w:tc>
      </w:tr>
      <w:tr w:rsidR="004F7F48" w:rsidTr="004F7F48">
        <w:trPr>
          <w:trHeight w:hRule="exact" w:val="126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Мост, держать 3 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Упражнение выполняется с прямыми ногами, плечи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перпендикулярны полу. За переступание, нарушение равновесия, неуверенный выход в мост сбавки от 0,5 до 1,0 балла</w:t>
            </w:r>
          </w:p>
        </w:tc>
      </w:tr>
      <w:tr w:rsidR="004F7F48" w:rsidTr="004F7F48">
        <w:trPr>
          <w:trHeight w:hRule="exact" w:val="12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Шпагаты в трех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положениях - правой, левой, прямой (сед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 предельно разведен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ными в стороны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ногами)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Голени и бедра должны плотно прилегать к полу, туловище вертикально. За наклоны и скручивания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туловища, нарушение равновесия, сгибание ног-сбавки от 0,5 до 1,0 балла</w:t>
            </w:r>
          </w:p>
        </w:tc>
      </w:tr>
      <w:tr w:rsidR="004F7F48" w:rsidTr="004F7F48">
        <w:trPr>
          <w:trHeight w:hRule="exact" w:val="127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Перевод (выкрут)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гимнастической палки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назад и вперед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основной стойке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Руки прямые, выполнять двумя руками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одновременно. Незначительное нарушение каждого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требования — 0,5 балла; значительное - 1,0 балл</w:t>
            </w:r>
          </w:p>
        </w:tc>
      </w:tr>
      <w:tr w:rsidR="004F7F48" w:rsidTr="004F7F48">
        <w:trPr>
          <w:trHeight w:hRule="exact" w:val="113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Стойка на носке одной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ноги, другая согнута вперед под прямым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углом, руки вверх наружу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Упражнение выполняется с закрытыми глазами, оценивается по продолжительности стойки. Секундомер останавливается в момент нарушения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равновесия (опускание на пятку, схождения с места,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подскока и др.)</w:t>
            </w:r>
          </w:p>
        </w:tc>
      </w:tr>
      <w:tr w:rsidR="004F7F48" w:rsidTr="004F7F48">
        <w:trPr>
          <w:trHeight w:hRule="exact" w:val="11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Равновесие на одной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ноге, другая назад, ру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ки в стороны (пальцы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сжаты в кулак), голова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приподнята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Равновесие выполняется с закрытыми глазами, оценивается по продолжительности удержания равновесия. Секундомер включается в момент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закрытия глаз, останавливается в момент нарушения равновесия</w:t>
            </w:r>
          </w:p>
        </w:tc>
      </w:tr>
      <w:tr w:rsidR="004F7F48" w:rsidTr="004F7F48">
        <w:trPr>
          <w:trHeight w:hRule="exact" w:val="115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Поднять ногу вперед, перевести в сторону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назад, держать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каждое положение 2 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 выполнении равновесия носок свободной ноги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удерживать максимально высоко. За нарушение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осанки, отсутствие необходимой выворотности -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0,5 балла</w:t>
            </w:r>
          </w:p>
        </w:tc>
      </w:tr>
      <w:tr w:rsidR="004F7F48" w:rsidTr="004F7F48">
        <w:trPr>
          <w:trHeight w:hRule="exact" w:val="100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Бег на 20 м с высокого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старта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Бег проводится в зале на резиновой дорожке.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Нормы принимают два человека. Выполняются две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попытки. Засчитывается лучший результат</w:t>
            </w:r>
          </w:p>
        </w:tc>
      </w:tr>
      <w:tr w:rsidR="004F7F48" w:rsidTr="004F7F48">
        <w:trPr>
          <w:trHeight w:hRule="exact" w:val="68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Прыжок в длину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 мечта: толчком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двумя ногами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Выполняются две попытки. Засчитывается лучший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результат</w:t>
            </w:r>
          </w:p>
        </w:tc>
      </w:tr>
      <w:tr w:rsidR="004F7F48" w:rsidTr="004F7F48">
        <w:trPr>
          <w:trHeight w:hRule="exact" w:val="70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Прыжок вверх без взмаха руками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Высота прыжка измеряется по методу Абалакова с помощью сантиметровой ленты</w:t>
            </w:r>
          </w:p>
        </w:tc>
      </w:tr>
      <w:tr w:rsidR="004F7F48" w:rsidTr="004F7F48">
        <w:trPr>
          <w:trHeight w:hRule="exact" w:val="5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Прыжок вверх со взмахом руками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Выполняются две попытки. Засчитывается лучший результат</w:t>
            </w:r>
          </w:p>
        </w:tc>
      </w:tr>
      <w:tr w:rsidR="004F7F48" w:rsidTr="004F7F48">
        <w:trPr>
          <w:trHeight w:hRule="exact" w:val="85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Поднимание ног в вис углом на гимнасти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ческой стенке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Упражнение выполняется с прямыми ногами, ноги поднимать не ниже 90° оценивается по числу поднимания ног</w:t>
            </w:r>
          </w:p>
        </w:tc>
      </w:tr>
      <w:tr w:rsidR="004F7F48" w:rsidTr="004F7F48">
        <w:trPr>
          <w:trHeight w:hRule="exact" w:val="99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углом на гимна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стической стенке (держать)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Упражнение выполняется с прямыми ногами, оценивается по времени удержания. Секундомер останавливается в момент опускания ног ниже 90°</w:t>
            </w:r>
          </w:p>
        </w:tc>
      </w:tr>
      <w:tr w:rsidR="004F7F48" w:rsidTr="004F7F48">
        <w:trPr>
          <w:trHeight w:hRule="exact" w:val="86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Жим на одной ноге (правой или левой)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Свободная нога прямая с оттянутым носком. Выполняется каждой ногой и оценивается по количеству выполненных жимов</w:t>
            </w:r>
          </w:p>
        </w:tc>
      </w:tr>
      <w:tr w:rsidR="004F7F48" w:rsidTr="004F7F48">
        <w:trPr>
          <w:trHeight w:hRule="exact" w:val="100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Подвешивание на руках в висе на перекладине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Выполняется с прямыми ногами без дополнительных движений одновременным сгибанием рук. Оценивается по количеству подтягиваний</w:t>
            </w:r>
          </w:p>
        </w:tc>
      </w:tr>
      <w:tr w:rsidR="004F7F48" w:rsidTr="004F7F48">
        <w:trPr>
          <w:trHeight w:hRule="exact" w:val="71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ние рук в упоре лежа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Угол сгибания рук в локтевых суставах 90°, туловище прямое. Оценивается по количеству отжимании</w:t>
            </w:r>
          </w:p>
        </w:tc>
      </w:tr>
      <w:tr w:rsidR="004F7F48" w:rsidTr="004F7F48">
        <w:trPr>
          <w:trHeight w:hRule="exact" w:val="69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в упоре лежа за 20 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Туловище прямое, толкаться кистями и стопой одновременно. Оценивается по количеству прыжков</w:t>
            </w:r>
          </w:p>
        </w:tc>
      </w:tr>
      <w:tr w:rsidR="004F7F48" w:rsidTr="004F7F48">
        <w:trPr>
          <w:trHeight w:hRule="exact" w:val="82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Стойка на руках у опоры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Оценивается по времени удержания данного положения. Руки максимально приближены к опоре, подбородок прижат к груди</w:t>
            </w:r>
          </w:p>
        </w:tc>
      </w:tr>
      <w:tr w:rsidR="004F7F48" w:rsidTr="004F7F48">
        <w:trPr>
          <w:trHeight w:hRule="exact" w:val="98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Складывание из положения лежа на спине за 1 мин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 и ноги прямые, носки оттянуты, ноги поднимать одновременно с руками. Оценивается по количеству выполненных, упражнений</w:t>
            </w:r>
          </w:p>
        </w:tc>
      </w:tr>
      <w:tr w:rsidR="004F7F48" w:rsidTr="004F7F48">
        <w:trPr>
          <w:trHeight w:hRule="exact" w:val="96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со скакалкой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Прыжки на двух ногах без промежуточных подскоков, вращая скакалку вперед, средний темп -100 прыжков в минуту</w:t>
            </w:r>
          </w:p>
        </w:tc>
      </w:tr>
      <w:tr w:rsidR="004F7F48" w:rsidTr="004F7F48">
        <w:trPr>
          <w:trHeight w:hRule="exact" w:val="100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на гимнастическую скамейку толчком двумя: ногами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Выполнять отскок от скамейки с прямыми ногами Оценивается по количеству прыжков за минуту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контрольных упражнений по 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специальной физической подготовке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(на гибкость, подвижность суставов, устойчивость)</w:t>
      </w:r>
    </w:p>
    <w:p w:rsidR="004F7F48" w:rsidRDefault="004F7F48" w:rsidP="002F0D02">
      <w:p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999"/>
        <w:gridCol w:w="1945"/>
        <w:gridCol w:w="1946"/>
        <w:gridCol w:w="1945"/>
        <w:gridCol w:w="1946"/>
      </w:tblGrid>
      <w:tr w:rsidR="004F7F48" w:rsidTr="004F7F48">
        <w:trPr>
          <w:trHeight w:hRule="exact" w:val="438"/>
        </w:trPr>
        <w:tc>
          <w:tcPr>
            <w:tcW w:w="1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Упражнения</w:t>
            </w:r>
          </w:p>
        </w:tc>
        <w:tc>
          <w:tcPr>
            <w:tcW w:w="7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Баллы</w:t>
            </w:r>
          </w:p>
        </w:tc>
      </w:tr>
      <w:tr w:rsidR="004F7F48" w:rsidTr="004F7F48">
        <w:trPr>
          <w:trHeight w:hRule="exact" w:val="310"/>
        </w:trPr>
        <w:tc>
          <w:tcPr>
            <w:tcW w:w="1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4F7F48" w:rsidTr="004F7F48">
        <w:trPr>
          <w:trHeight w:val="2157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Наклон вперед из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седа ноги вместе,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держать 3 с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Полная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«складка»: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все точки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подбородок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касаются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прямых ног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Полная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«складка»,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 с удержанием прямых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ног руками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Касание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грудью ног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 удержанием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прямых ног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руками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Касание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головой ног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 удержанием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руками, ноги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слегка согнуты</w:t>
            </w:r>
          </w:p>
        </w:tc>
      </w:tr>
      <w:tr w:rsidR="004F7F48" w:rsidTr="004F7F48">
        <w:trPr>
          <w:trHeight w:val="1833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Мост, держать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Зс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и руки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прямые,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плечи пер-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пендикуляр-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ны полу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слегка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согнуты,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плечи перпен-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дикулярны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полу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слегка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согнуты,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плечи незна-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чительно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отклонены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 вертикали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сильно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согнуты, плечи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отклонены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 вертикали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 45°</w:t>
            </w:r>
          </w:p>
        </w:tc>
      </w:tr>
      <w:tr w:rsidR="004F7F48" w:rsidTr="004F7F48">
        <w:trPr>
          <w:trHeight w:val="1820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Шпагаты в трех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положениях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(правой, левой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прямой ногой)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Голени 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бедра плотно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прилегают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 полу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Голени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 бедра недо-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статочно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плотно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прилегают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 полу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Голени при-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легают к по-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лу, ноги раз-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ведены на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170°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разведены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145° и каса-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ются пола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лодыжками</w:t>
            </w:r>
          </w:p>
        </w:tc>
      </w:tr>
      <w:tr w:rsidR="004F7F48" w:rsidTr="004F7F48">
        <w:trPr>
          <w:trHeight w:val="930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Перевод (выкрут)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палки назад 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вперед (см)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F7F48" w:rsidTr="004F7F48">
        <w:trPr>
          <w:trHeight w:val="2159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Стойка на носке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одной ноги,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другая согнута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 прямым уг-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лом, руки вверх,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глаза закрыты,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держать (с)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4F7F48" w:rsidTr="004F7F48">
        <w:trPr>
          <w:trHeight w:val="17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Равновесие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одной ноге,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другая назад,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 в стороны,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глаза закрыты,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держать (с)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18,0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16,0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14,0</w:t>
            </w:r>
          </w:p>
        </w:tc>
      </w:tr>
      <w:tr w:rsidR="004F7F48" w:rsidTr="004F7F48">
        <w:trPr>
          <w:trHeight w:val="15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Поднять ногу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вперед, перевести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 сторону и назад,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держать каждое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положение 2 с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Носок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свободной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ноги выше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Носок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свободной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ноги на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уровне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подбородка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Носок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свободной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ноги на уровне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груди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Свободная нога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поднята на 90°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859"/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859"/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859"/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859"/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859"/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Оценка контрольных упражнений по общей и специальной физической подготовке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(сила, скоростно-силовые качества)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28" w:type="dxa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1563"/>
        <w:gridCol w:w="594"/>
        <w:gridCol w:w="498"/>
        <w:gridCol w:w="518"/>
        <w:gridCol w:w="518"/>
        <w:gridCol w:w="528"/>
        <w:gridCol w:w="518"/>
        <w:gridCol w:w="528"/>
        <w:gridCol w:w="557"/>
        <w:gridCol w:w="538"/>
        <w:gridCol w:w="547"/>
        <w:gridCol w:w="528"/>
        <w:gridCol w:w="509"/>
        <w:gridCol w:w="528"/>
        <w:gridCol w:w="547"/>
        <w:gridCol w:w="509"/>
      </w:tblGrid>
      <w:tr w:rsidR="004F7F48" w:rsidTr="004F7F48">
        <w:trPr>
          <w:trHeight w:hRule="exact" w:val="269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Упражнения</w:t>
            </w:r>
          </w:p>
        </w:tc>
        <w:tc>
          <w:tcPr>
            <w:tcW w:w="79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Баллы</w:t>
            </w:r>
          </w:p>
        </w:tc>
      </w:tr>
      <w:tr w:rsidR="004F7F48" w:rsidTr="004F7F48">
        <w:trPr>
          <w:trHeight w:hRule="exact" w:val="624"/>
          <w:jc w:val="center"/>
        </w:trPr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4F7F48" w:rsidTr="004F7F48">
        <w:trPr>
          <w:trHeight w:hRule="exact" w:val="346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7F48" w:rsidTr="004F7F48">
        <w:trPr>
          <w:trHeight w:hRule="exact" w:val="1167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Бег 20 м с высокого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старта на время (с)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4F7F48" w:rsidTr="004F7F48">
        <w:trPr>
          <w:trHeight w:hRule="exact" w:val="100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Прыжок в длину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 места (см)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F7F48" w:rsidTr="004F7F48">
        <w:trPr>
          <w:trHeight w:hRule="exact" w:val="986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Прыжок вверх без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взмаха руками (см)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41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37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36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31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30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29 28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14</w:t>
            </w:r>
          </w:p>
        </w:tc>
      </w:tr>
      <w:tr w:rsidR="004F7F48" w:rsidTr="004F7F48">
        <w:trPr>
          <w:trHeight w:hRule="exact" w:val="985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Прыжок вверх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со взмахом руками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(см)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49 48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47 46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41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40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38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37 36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29 28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</w:t>
            </w:r>
          </w:p>
        </w:tc>
      </w:tr>
      <w:tr w:rsidR="004F7F48" w:rsidTr="004F7F48">
        <w:trPr>
          <w:trHeight w:hRule="exact" w:val="1574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Поднимание ног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 вис углом на гимн, стенке (кол-во раз)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7F48" w:rsidTr="004F7F48">
        <w:trPr>
          <w:trHeight w:hRule="exact" w:val="985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Вис углом на гимн,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стенке, держать (с)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7F48" w:rsidTr="004F7F48">
        <w:trPr>
          <w:trHeight w:hRule="exact" w:val="1269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Жим на одной неге левой или провой (кол-во раз)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7F48" w:rsidTr="004F7F48">
        <w:trPr>
          <w:trHeight w:hRule="exact" w:val="1556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Подтягивание на двух руках в висе на перекла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дине (кол-во раз)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7F48" w:rsidTr="004F7F48">
        <w:trPr>
          <w:trHeight w:hRule="exact" w:val="155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Сгибание и разги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бание рук в упоре лежа (кол-во раз)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7F48" w:rsidTr="004F7F48">
        <w:trPr>
          <w:trHeight w:hRule="exact" w:val="1289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Прыжки в упоре лежа (кол-во раз за 20 с)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F7F48" w:rsidTr="004F7F48">
        <w:trPr>
          <w:trHeight w:hRule="exact" w:val="915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Стойка на руках у опоры (время)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54с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1мин 48 с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42 с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36 с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30 с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24 с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18 с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12 с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 06 с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с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с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с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с</w:t>
            </w:r>
          </w:p>
        </w:tc>
      </w:tr>
      <w:tr w:rsidR="004F7F48" w:rsidTr="004F7F48">
        <w:trPr>
          <w:trHeight w:hRule="exact" w:val="1349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Складывание из положения лежа на спине (кол-во за 30 с)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F7F48" w:rsidTr="004F7F48">
        <w:trPr>
          <w:trHeight w:hRule="exact" w:val="1123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Прыжки со скакалкой (кол-во раз за 20 с)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F7F48" w:rsidTr="004F7F48">
        <w:trPr>
          <w:trHeight w:hRule="exact" w:val="1267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Прыжки на гимн, скамейку (кол-во раз/мин)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F7F48" w:rsidTr="004F7F48">
        <w:trPr>
          <w:trHeight w:hRule="exact" w:val="988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Сумма балов за все упражнения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21B3B" w:rsidRDefault="00621B3B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Оценка в баллах уровня физической подготовленности 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занимающихся спортивной аэробикой</w:t>
      </w:r>
    </w:p>
    <w:p w:rsidR="004F7F48" w:rsidRDefault="004F7F48" w:rsidP="002F0D02">
      <w:p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487"/>
        <w:gridCol w:w="797"/>
        <w:gridCol w:w="1055"/>
        <w:gridCol w:w="768"/>
        <w:gridCol w:w="1007"/>
        <w:gridCol w:w="988"/>
        <w:gridCol w:w="864"/>
        <w:gridCol w:w="797"/>
        <w:gridCol w:w="997"/>
        <w:gridCol w:w="816"/>
      </w:tblGrid>
      <w:tr w:rsidR="004F7F48" w:rsidTr="00CF6DD4">
        <w:trPr>
          <w:trHeight w:hRule="exact" w:val="96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 xml:space="preserve">Возраст (лет),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квалификация</w:t>
            </w:r>
          </w:p>
        </w:tc>
        <w:tc>
          <w:tcPr>
            <w:tcW w:w="2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Высокий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Низкий</w:t>
            </w:r>
          </w:p>
        </w:tc>
      </w:tr>
      <w:tr w:rsidR="004F7F48" w:rsidTr="00CF6DD4">
        <w:trPr>
          <w:trHeight w:hRule="exact" w:val="142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>Сила, Скорост-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но-сило-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 xml:space="preserve">вые </w:t>
            </w:r>
            <w:r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качества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Устойчи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 xml:space="preserve">вость,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 xml:space="preserve">гибкость, подвижность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суставов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Сила, ско-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ростно-си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>ловые каче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softHyphen/>
              <w:t>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Устойчи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 xml:space="preserve">вость,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гибкость, подвиж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>ность суста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вов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 xml:space="preserve">Сила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98"/>
                <w:sz w:val="24"/>
                <w:szCs w:val="24"/>
              </w:rPr>
              <w:t>скорост-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 xml:space="preserve">но-сило-вые </w:t>
            </w:r>
            <w:r>
              <w:rPr>
                <w:rFonts w:ascii="Times New Roman" w:hAnsi="Times New Roman" w:cs="Times New Roman"/>
                <w:b/>
                <w:color w:val="000000"/>
                <w:w w:val="98"/>
                <w:sz w:val="24"/>
                <w:szCs w:val="24"/>
              </w:rPr>
              <w:t>качества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98"/>
                <w:sz w:val="24"/>
                <w:szCs w:val="24"/>
              </w:rPr>
              <w:t>Устой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 xml:space="preserve">чивость,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 xml:space="preserve">гибкость,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t>подвиж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98"/>
                <w:sz w:val="24"/>
                <w:szCs w:val="24"/>
              </w:rPr>
              <w:t xml:space="preserve">ность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w w:val="98"/>
                <w:sz w:val="24"/>
                <w:szCs w:val="24"/>
              </w:rPr>
              <w:t>суставов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w w:val="98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w w:val="98"/>
                <w:sz w:val="24"/>
                <w:szCs w:val="24"/>
              </w:rPr>
              <w:t>оценка</w:t>
            </w:r>
          </w:p>
        </w:tc>
      </w:tr>
      <w:tr w:rsidR="004F7F48" w:rsidTr="00CF6DD4">
        <w:trPr>
          <w:trHeight w:hRule="exact" w:val="45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98,0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48,5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146,5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91,0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52,0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143,0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80,5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w w:val="98"/>
                <w:sz w:val="24"/>
                <w:szCs w:val="24"/>
              </w:rPr>
              <w:t>130,5</w:t>
            </w:r>
          </w:p>
        </w:tc>
      </w:tr>
      <w:tr w:rsidR="004F7F48" w:rsidTr="00CF6DD4">
        <w:trPr>
          <w:trHeight w:hRule="exact" w:val="923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 xml:space="preserve">11-12 лет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8"/>
                <w:sz w:val="24"/>
                <w:szCs w:val="24"/>
              </w:rPr>
              <w:t>(второй разряд)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105,0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w w:val="98"/>
                <w:sz w:val="24"/>
                <w:szCs w:val="24"/>
              </w:rPr>
              <w:t>50,5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155,5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98,0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55,0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153,0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90,0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52,5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w w:val="98"/>
                <w:sz w:val="24"/>
                <w:szCs w:val="24"/>
              </w:rPr>
              <w:t>142,5</w:t>
            </w:r>
          </w:p>
        </w:tc>
      </w:tr>
      <w:tr w:rsidR="004F7F48" w:rsidTr="00CF6DD4">
        <w:trPr>
          <w:trHeight w:hRule="exact" w:val="993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 xml:space="preserve">12-13 лет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8"/>
                <w:sz w:val="24"/>
                <w:szCs w:val="24"/>
              </w:rPr>
              <w:t>(первый разряд)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112,0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w w:val="98"/>
                <w:sz w:val="24"/>
                <w:szCs w:val="24"/>
              </w:rPr>
              <w:t>52,5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164,5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w w:val="98"/>
                <w:sz w:val="24"/>
                <w:szCs w:val="24"/>
              </w:rPr>
              <w:t>105,5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56,0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161,0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93,0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w w:val="98"/>
                <w:sz w:val="24"/>
                <w:szCs w:val="24"/>
              </w:rPr>
              <w:t>54,0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147,0</w:t>
            </w:r>
          </w:p>
        </w:tc>
      </w:tr>
      <w:tr w:rsidR="004F7F48" w:rsidTr="00CF6DD4">
        <w:trPr>
          <w:trHeight w:hRule="exact" w:val="60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 xml:space="preserve">14-15лет </w:t>
            </w:r>
            <w:r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(КМС)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115,5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59,5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175,0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w w:val="98"/>
                <w:sz w:val="24"/>
                <w:szCs w:val="24"/>
              </w:rPr>
              <w:t>108,5-</w:t>
            </w:r>
            <w:r>
              <w:rPr>
                <w:rFonts w:ascii="Times New Roman" w:hAnsi="Times New Roman" w:cs="Times New Roman"/>
                <w:color w:val="000000"/>
                <w:spacing w:val="-8"/>
                <w:w w:val="98"/>
                <w:sz w:val="24"/>
                <w:szCs w:val="24"/>
              </w:rPr>
              <w:t>114,5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w w:val="98"/>
                <w:sz w:val="24"/>
                <w:szCs w:val="24"/>
              </w:rPr>
              <w:t>58,0-60,0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166,5 -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174,5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108,0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58,5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w w:val="98"/>
                <w:sz w:val="24"/>
                <w:szCs w:val="24"/>
              </w:rPr>
              <w:t>166,5</w:t>
            </w:r>
          </w:p>
        </w:tc>
      </w:tr>
      <w:tr w:rsidR="004F7F48" w:rsidTr="00CF6DD4">
        <w:trPr>
          <w:trHeight w:hRule="exact" w:val="72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lastRenderedPageBreak/>
              <w:t xml:space="preserve">16 лети старше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(МС)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120,0 -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126,0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9"/>
                <w:w w:val="98"/>
                <w:sz w:val="24"/>
                <w:szCs w:val="24"/>
              </w:rPr>
              <w:t>63,0-66,5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w w:val="98"/>
                <w:sz w:val="24"/>
                <w:szCs w:val="24"/>
              </w:rPr>
              <w:t>186,0-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189,5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>112,0 -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119,0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w w:val="98"/>
                <w:sz w:val="24"/>
                <w:szCs w:val="24"/>
              </w:rPr>
              <w:t>60,5 - 62,5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172,5 -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181,5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98"/>
                <w:sz w:val="24"/>
                <w:szCs w:val="24"/>
              </w:rPr>
              <w:t>111,9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98"/>
                <w:sz w:val="24"/>
                <w:szCs w:val="24"/>
              </w:rPr>
              <w:t>60,0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F48" w:rsidRDefault="004F7F48" w:rsidP="002F0D02">
            <w:pPr>
              <w:shd w:val="clear" w:color="auto" w:fill="FFFFFF"/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w w:val="98"/>
                <w:sz w:val="24"/>
                <w:szCs w:val="24"/>
              </w:rPr>
              <w:t>171,9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Нормативы по хореографической подготовке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7546"/>
      </w:tblGrid>
      <w:tr w:rsidR="004F7F48" w:rsidTr="004F7F48">
        <w:trPr>
          <w:trHeight w:val="73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Раздел подготовки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Содержание нормативов</w:t>
            </w:r>
          </w:p>
        </w:tc>
      </w:tr>
      <w:tr w:rsidR="004F7F48" w:rsidTr="004F7F48">
        <w:trPr>
          <w:trHeight w:val="102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Урок хореографии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Деми плие (полуприседы) и гран плие (приседы) во всех  позициях в сочетании с пор де бра (движениями руками), наклонами и другими движениями.</w:t>
            </w:r>
          </w:p>
        </w:tc>
      </w:tr>
      <w:tr w:rsidR="004F7F48" w:rsidTr="004F7F48">
        <w:trPr>
          <w:trHeight w:val="10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Батманы фондю и фраппе (плавное и резкое сгибание и разгибание) во всех направлениях в разных сочетаниях с другими элементами хореографии.</w:t>
            </w:r>
          </w:p>
        </w:tc>
      </w:tr>
      <w:tr w:rsidR="004F7F48" w:rsidTr="004F7F48">
        <w:trPr>
          <w:trHeight w:val="9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Релеве лян и девлопе (поднимание прямой ноги через разгибание) во всех направлениях и разных сочетаниях с другими элементами хореографии.</w:t>
            </w:r>
          </w:p>
        </w:tc>
      </w:tr>
      <w:tr w:rsidR="004F7F48" w:rsidTr="004F7F48">
        <w:trPr>
          <w:trHeight w:val="6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Гран батман жете (махи на 90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и выше) из 1 и 5 позиций в разных направлениях и сочетаниях.</w:t>
            </w:r>
          </w:p>
        </w:tc>
      </w:tr>
      <w:tr w:rsidR="004F7F48" w:rsidTr="004F7F48">
        <w:trPr>
          <w:trHeight w:val="4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Пор де бра (упражнения для рук).</w:t>
            </w:r>
          </w:p>
        </w:tc>
      </w:tr>
      <w:tr w:rsidR="004F7F48" w:rsidTr="004F7F48">
        <w:trPr>
          <w:trHeight w:val="6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Маленькие хореографические прыжки: шанжман де пье, жете, ансамбле.</w:t>
            </w:r>
          </w:p>
        </w:tc>
      </w:tr>
      <w:tr w:rsidR="004F7F48" w:rsidTr="004F7F48">
        <w:trPr>
          <w:trHeight w:val="89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Танцевальная подготовка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Народно-характерные танцы: одна комбинация на 16 тактов, по выбору, по назначению или по жребию, разученная заранее или составленная спортсменом.</w:t>
            </w:r>
          </w:p>
        </w:tc>
      </w:tr>
      <w:tr w:rsidR="004F7F48" w:rsidTr="004F7F48">
        <w:trPr>
          <w:trHeight w:val="9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Комбинация на 16 тактов с использованием базовых шагов спортивной аэробики, исполненная в каком-либо современном стиле (фанк, дане, латина и т.д.).</w:t>
            </w:r>
          </w:p>
        </w:tc>
      </w:tr>
    </w:tbl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Примечание: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1.Урок хореографии оценивается из 10 баллов вычитанием суммы сбавок за неточное исполнение каждого упражнения в соответствии с общепринятой методикой судейства: незначительные нарушения – 0,1 – 0,2 балла, значительные – 0,3 – 0,4балла; грубые – 0,5 балла.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2.Танцевальная подготовка оценивается из 10 баллов вычитанием суммы сбавок за всю комбинацию по общепринятой методике судейства.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z-index:251657216;mso-position-horizontal-relative:margin" from="693.1pt,48.5pt" to="693.1pt,390.25pt" o:allowincell="f" strokeweight=".7pt">
            <w10:wrap anchorx="margin"/>
          </v:line>
        </w:pic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Оценка двигательной асимметрии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Учет особенностей двигательной асимметрии предполагает опре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деление величины ее проявления на верхних и нижних конечностях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 помощью так называемого   коэффициента асимметрии (А):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                            (Р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  <w:vertAlign w:val="subscript"/>
        </w:rPr>
        <w:t>пр.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– Р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  <w:vertAlign w:val="subscript"/>
        </w:rPr>
        <w:t>лев.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)</w:t>
      </w:r>
    </w:p>
    <w:p w:rsidR="004F7F48" w:rsidRDefault="004F7F48" w:rsidP="002F0D02">
      <w:pPr>
        <w:shd w:val="clear" w:color="auto" w:fill="FFFFFF"/>
        <w:tabs>
          <w:tab w:val="center" w:pos="4536"/>
          <w:tab w:val="left" w:pos="6315"/>
          <w:tab w:val="left" w:pos="9355"/>
        </w:tabs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ab/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1.95pt;margin-top:6pt;width:69pt;height:0;z-index:251658240;mso-position-horizontal-relative:text;mso-position-vertical-relative:text" o:connectortype="straight"/>
        </w:pic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А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=</w:t>
      </w: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ab/>
        <w:t>*100%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                          Р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где: я контрольного упражнения правой конечностью или в веду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щую (удобную) сторону.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vertAlign w:val="subscript"/>
        </w:rPr>
        <w:t>лев.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результат выполнения контрольного упражнения левой 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нечностью или в неведущую сторону.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 - сумма результатов выполнения контрольного упражнения обе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ими конечностями.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Коэффициент асимметрии в пределах 6-10 </w:t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считается допусти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мой величиной, не влияющей отрицательно на успешное освоение двигательных действий.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У детей одним из критериев самоконтроля за уровнем асиммет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ричного освоения упражнений должно быть отсутствие субъективно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го ощущения неудобства при выполнении движения в правую и ле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вую стороны.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серию контрольных упражнений, позволяющих судить о степени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двусторонности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освоения движений, входят: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равновесие на одной ноге;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одноименный поворот на 360*;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наклоны;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подскоки;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прыжки со сменой ног (прямых и согнутых);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прыжки касаясь;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закрытый и открытый прыжки;</w:t>
      </w:r>
    </w:p>
    <w:p w:rsidR="004F7F48" w:rsidRDefault="004F7F48" w:rsidP="002F0D02">
      <w:pPr>
        <w:numPr>
          <w:ilvl w:val="0"/>
          <w:numId w:val="21"/>
        </w:numPr>
        <w:shd w:val="clear" w:color="auto" w:fill="FFFFFF"/>
        <w:tabs>
          <w:tab w:val="left" w:pos="461"/>
          <w:tab w:val="lef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прыжок выпрямившись с поворотом на 45°.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подготовительной части занятия в процессе совершенствования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движений следует повторять их попеременно в правую и левую сторо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ны с преимущественным повторением в неведущую сторону (на каж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дые 4 повторения ведущей конечностью 5-6 повторений неведущей).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основной части занятия в процессе совершенствования движе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ний следует повторять их попеременно в обе стороны.</w:t>
      </w:r>
    </w:p>
    <w:p w:rsidR="004F7F48" w:rsidRDefault="004F7F48" w:rsidP="002F0D02">
      <w:pPr>
        <w:pStyle w:val="ListParagraph"/>
        <w:tabs>
          <w:tab w:val="left" w:pos="9355"/>
        </w:tabs>
        <w:ind w:left="0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Выполнение упражнений в направлении, противоположном основ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ному, способствует не только разностороннему освоению движений,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но и повышению качества их исполнения в основном направлении.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Количество повторений упражнений в обе стороны (в одной серии):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 ведущую сторону 4-5 раз, в неведущую сторону 2 раза.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7F48" w:rsidRP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F7F4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Приложение 2</w:t>
      </w: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4F7F48" w:rsidRDefault="004F7F48" w:rsidP="002F0D02">
      <w:pPr>
        <w:shd w:val="clear" w:color="auto" w:fill="FFFFFF"/>
        <w:tabs>
          <w:tab w:val="left" w:pos="935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Индивидуальная карта спортсмена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8"/>
        <w:gridCol w:w="676"/>
        <w:gridCol w:w="677"/>
        <w:gridCol w:w="678"/>
        <w:gridCol w:w="678"/>
        <w:gridCol w:w="679"/>
        <w:gridCol w:w="679"/>
        <w:gridCol w:w="679"/>
        <w:gridCol w:w="679"/>
        <w:gridCol w:w="1123"/>
        <w:gridCol w:w="1123"/>
      </w:tblGrid>
      <w:tr w:rsidR="004F7F48" w:rsidTr="004F7F48">
        <w:trPr>
          <w:trHeight w:val="90"/>
        </w:trPr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Год обучения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Морфотипические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Физическая подготовка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Техническая подготовка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Хореографическая подготовка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Двигательная подготовка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Функциональная подготовка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Лучшие спортивные результаты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Соревновательная и тренировочная деятельность</w:t>
            </w:r>
          </w:p>
        </w:tc>
      </w:tr>
      <w:tr w:rsidR="004F7F48" w:rsidTr="00CF6DD4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Количество</w:t>
            </w:r>
          </w:p>
        </w:tc>
      </w:tr>
      <w:tr w:rsidR="004F7F48" w:rsidTr="00CF6DD4">
        <w:trPr>
          <w:cantSplit/>
          <w:trHeight w:val="25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соревнований, стартов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F7F48" w:rsidRDefault="004F7F48" w:rsidP="002F0D02">
            <w:pPr>
              <w:tabs>
                <w:tab w:val="left" w:pos="9355"/>
              </w:tabs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тренировочных и соревновательных дней </w:t>
            </w:r>
          </w:p>
        </w:tc>
      </w:tr>
      <w:tr w:rsidR="004F7F48" w:rsidTr="004F7F48"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Начальной подготовки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Учебно-тренировочные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Спортивного совершенствования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F48" w:rsidRDefault="004F7F48" w:rsidP="002F0D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F7F48" w:rsidTr="004F7F48">
        <w:trPr>
          <w:trHeight w:val="425"/>
        </w:trPr>
        <w:tc>
          <w:tcPr>
            <w:tcW w:w="10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Отметки о переводе на следующие этапы подготовки</w:t>
            </w:r>
          </w:p>
        </w:tc>
      </w:tr>
      <w:tr w:rsidR="004F7F48" w:rsidTr="004F7F48">
        <w:tc>
          <w:tcPr>
            <w:tcW w:w="10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48" w:rsidRDefault="004F7F48" w:rsidP="002F0D02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4F7F48" w:rsidRDefault="004F7F48" w:rsidP="002F0D02">
            <w:pPr>
              <w:tabs>
                <w:tab w:val="left" w:pos="6660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 УТГ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ab/>
              <w:t>подпись, печать</w:t>
            </w:r>
          </w:p>
          <w:p w:rsidR="004F7F48" w:rsidRDefault="004F7F48" w:rsidP="002F0D02">
            <w:pPr>
              <w:tabs>
                <w:tab w:val="left" w:pos="6660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 ГСС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ab/>
              <w:t>подпись, печать</w:t>
            </w:r>
          </w:p>
          <w:p w:rsidR="004F7F48" w:rsidRDefault="004F7F48" w:rsidP="002F0D02">
            <w:pPr>
              <w:tabs>
                <w:tab w:val="left" w:pos="6660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 ГВСМ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ab/>
              <w:t>подпись, печать</w:t>
            </w:r>
          </w:p>
          <w:p w:rsidR="004F7F48" w:rsidRDefault="004F7F48" w:rsidP="002F0D02">
            <w:pPr>
              <w:tabs>
                <w:tab w:val="left" w:pos="6660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Выпуск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ab/>
              <w:t>подпись, печать</w:t>
            </w:r>
          </w:p>
        </w:tc>
      </w:tr>
    </w:tbl>
    <w:p w:rsidR="004F7F48" w:rsidRDefault="004F7F48" w:rsidP="002F0D02">
      <w:pPr>
        <w:tabs>
          <w:tab w:val="left" w:pos="32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FA7D58" w:rsidRPr="00AE573E" w:rsidRDefault="004F7F48" w:rsidP="002F0D02">
      <w:pPr>
        <w:tabs>
          <w:tab w:val="left" w:pos="32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для педагога </w:t>
      </w:r>
    </w:p>
    <w:p w:rsidR="00FA7D58" w:rsidRPr="00AE573E" w:rsidRDefault="00FA7D58" w:rsidP="002F0D02">
      <w:pPr>
        <w:pStyle w:val="3"/>
        <w:numPr>
          <w:ilvl w:val="0"/>
          <w:numId w:val="29"/>
        </w:numPr>
        <w:ind w:firstLine="0"/>
        <w:rPr>
          <w:szCs w:val="28"/>
        </w:rPr>
      </w:pPr>
      <w:r w:rsidRPr="00AE573E">
        <w:rPr>
          <w:szCs w:val="28"/>
        </w:rPr>
        <w:t>Е.С.Крючек. Аэробика:содержание и методика оздоровительных занятий. Учебно-методическое пособие.-М.:Терра-Спорт, Олимпия Пресс,2001г. (Библиотечка тренера).</w:t>
      </w:r>
    </w:p>
    <w:p w:rsidR="00FA7D58" w:rsidRPr="00AE573E" w:rsidRDefault="00FA7D58" w:rsidP="002F0D02">
      <w:pPr>
        <w:numPr>
          <w:ilvl w:val="0"/>
          <w:numId w:val="29"/>
        </w:num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AE57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Пеганов Ю. А., Берзина Л. А. Позвоночник гибок - тело молодое. - </w:t>
      </w:r>
      <w:r w:rsidRPr="00AE573E">
        <w:rPr>
          <w:rFonts w:ascii="Times New Roman" w:hAnsi="Times New Roman" w:cs="Times New Roman"/>
          <w:color w:val="000000"/>
          <w:spacing w:val="4"/>
          <w:sz w:val="28"/>
          <w:szCs w:val="28"/>
        </w:rPr>
        <w:t>М.: «Советский спорт», 1991.</w:t>
      </w:r>
    </w:p>
    <w:p w:rsidR="00FA7D58" w:rsidRPr="00AE573E" w:rsidRDefault="00FA7D58" w:rsidP="002F0D02">
      <w:pPr>
        <w:numPr>
          <w:ilvl w:val="0"/>
          <w:numId w:val="29"/>
        </w:numPr>
        <w:shd w:val="clear" w:color="auto" w:fill="FFFFFF"/>
        <w:tabs>
          <w:tab w:val="left" w:pos="42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E573E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Хрипкова Л. Г. Возрастная физиология. - М.: Просвещение, </w:t>
      </w:r>
      <w:r w:rsidRPr="00AE573E">
        <w:rPr>
          <w:rFonts w:ascii="Times New Roman" w:hAnsi="Times New Roman" w:cs="Times New Roman"/>
          <w:color w:val="000000"/>
          <w:spacing w:val="-1"/>
          <w:sz w:val="28"/>
          <w:szCs w:val="28"/>
        </w:rPr>
        <w:t>1998 г.</w:t>
      </w:r>
    </w:p>
    <w:p w:rsidR="00FA7D58" w:rsidRPr="00AE573E" w:rsidRDefault="00FA7D58" w:rsidP="002F0D02">
      <w:pPr>
        <w:pStyle w:val="3"/>
        <w:rPr>
          <w:szCs w:val="28"/>
        </w:rPr>
      </w:pPr>
    </w:p>
    <w:p w:rsidR="00FA7D58" w:rsidRPr="00AE573E" w:rsidRDefault="00FA7D58" w:rsidP="002F0D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573E">
        <w:rPr>
          <w:rFonts w:ascii="Times New Roman" w:hAnsi="Times New Roman" w:cs="Times New Roman"/>
          <w:b/>
          <w:bCs/>
          <w:sz w:val="28"/>
          <w:szCs w:val="28"/>
        </w:rPr>
        <w:t>Список литературы, реком</w:t>
      </w:r>
      <w:r w:rsidR="004F7F48">
        <w:rPr>
          <w:rFonts w:ascii="Times New Roman" w:hAnsi="Times New Roman" w:cs="Times New Roman"/>
          <w:b/>
          <w:bCs/>
          <w:sz w:val="28"/>
          <w:szCs w:val="28"/>
        </w:rPr>
        <w:t>ендуемый для изучения учащимися</w:t>
      </w:r>
    </w:p>
    <w:p w:rsidR="00FA7D58" w:rsidRPr="00AE573E" w:rsidRDefault="00FA7D58" w:rsidP="002F0D02">
      <w:pPr>
        <w:numPr>
          <w:ilvl w:val="3"/>
          <w:numId w:val="2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AE573E">
        <w:rPr>
          <w:rFonts w:ascii="Times New Roman" w:hAnsi="Times New Roman" w:cs="Times New Roman"/>
          <w:sz w:val="28"/>
          <w:szCs w:val="28"/>
        </w:rPr>
        <w:t xml:space="preserve">Т.С.Лисицкая. Аэробика на все вкусы., М.: Просвещение.1994 г.,  </w:t>
      </w:r>
    </w:p>
    <w:p w:rsidR="00FA7D58" w:rsidRPr="00AE573E" w:rsidRDefault="00FA7D58" w:rsidP="002F0D02">
      <w:pPr>
        <w:rPr>
          <w:rFonts w:ascii="Times New Roman" w:hAnsi="Times New Roman" w:cs="Times New Roman"/>
          <w:sz w:val="28"/>
          <w:szCs w:val="28"/>
        </w:rPr>
      </w:pPr>
    </w:p>
    <w:p w:rsidR="00FA7D58" w:rsidRDefault="00FA7D58" w:rsidP="002F0D02">
      <w:pPr>
        <w:tabs>
          <w:tab w:val="left" w:pos="7500"/>
        </w:tabs>
        <w:rPr>
          <w:rFonts w:ascii="Times New Roman" w:hAnsi="Times New Roman" w:cs="Times New Roman"/>
        </w:rPr>
      </w:pPr>
    </w:p>
    <w:p w:rsidR="00FA7D58" w:rsidRDefault="00FA7D58" w:rsidP="002F0D02">
      <w:pPr>
        <w:tabs>
          <w:tab w:val="left" w:pos="7500"/>
        </w:tabs>
        <w:rPr>
          <w:rFonts w:ascii="Times New Roman" w:hAnsi="Times New Roman" w:cs="Times New Roman"/>
        </w:rPr>
      </w:pPr>
    </w:p>
    <w:p w:rsidR="00FA7D58" w:rsidRPr="000A1F1E" w:rsidRDefault="00FA7D58" w:rsidP="002F0D02">
      <w:pPr>
        <w:tabs>
          <w:tab w:val="left" w:pos="7500"/>
        </w:tabs>
        <w:rPr>
          <w:rFonts w:ascii="Times New Roman" w:hAnsi="Times New Roman" w:cs="Times New Roman"/>
        </w:rPr>
      </w:pPr>
    </w:p>
    <w:sectPr w:rsidR="00FA7D58" w:rsidRPr="000A1F1E" w:rsidSect="004F7F48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CE0AFA"/>
    <w:lvl w:ilvl="0">
      <w:numFmt w:val="bullet"/>
      <w:lvlText w:val="*"/>
      <w:lvlJc w:val="left"/>
    </w:lvl>
  </w:abstractNum>
  <w:abstractNum w:abstractNumId="1">
    <w:nsid w:val="07865F94"/>
    <w:multiLevelType w:val="singleLevel"/>
    <w:tmpl w:val="FD52D340"/>
    <w:lvl w:ilvl="0">
      <w:start w:val="5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">
    <w:nsid w:val="0A022BC4"/>
    <w:multiLevelType w:val="hybridMultilevel"/>
    <w:tmpl w:val="9378F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A666D2"/>
    <w:multiLevelType w:val="hybridMultilevel"/>
    <w:tmpl w:val="9F36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36D48"/>
    <w:multiLevelType w:val="hybridMultilevel"/>
    <w:tmpl w:val="9F36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F24F3"/>
    <w:multiLevelType w:val="hybridMultilevel"/>
    <w:tmpl w:val="5428DCF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67095E"/>
    <w:multiLevelType w:val="hybridMultilevel"/>
    <w:tmpl w:val="F57AF3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76F08DC"/>
    <w:multiLevelType w:val="singleLevel"/>
    <w:tmpl w:val="053299CC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290025A9"/>
    <w:multiLevelType w:val="hybridMultilevel"/>
    <w:tmpl w:val="1686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B4584"/>
    <w:multiLevelType w:val="singleLevel"/>
    <w:tmpl w:val="3A3A30E0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10">
    <w:nsid w:val="2CF20A3A"/>
    <w:multiLevelType w:val="singleLevel"/>
    <w:tmpl w:val="3A3A30E0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11">
    <w:nsid w:val="2E581646"/>
    <w:multiLevelType w:val="singleLevel"/>
    <w:tmpl w:val="78FA75D0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12">
    <w:nsid w:val="2F8705D3"/>
    <w:multiLevelType w:val="hybridMultilevel"/>
    <w:tmpl w:val="40F8DE82"/>
    <w:lvl w:ilvl="0" w:tplc="E17E1C3C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065C4B"/>
    <w:multiLevelType w:val="hybridMultilevel"/>
    <w:tmpl w:val="DAB83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2A5B55"/>
    <w:multiLevelType w:val="hybridMultilevel"/>
    <w:tmpl w:val="10285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2F92"/>
    <w:multiLevelType w:val="hybridMultilevel"/>
    <w:tmpl w:val="6CDEF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407512"/>
    <w:multiLevelType w:val="singleLevel"/>
    <w:tmpl w:val="05A621A6"/>
    <w:lvl w:ilvl="0">
      <w:start w:val="10"/>
      <w:numFmt w:val="decimal"/>
      <w:lvlText w:val="%1."/>
      <w:legacy w:legacy="1" w:legacySpace="0" w:legacyIndent="303"/>
      <w:lvlJc w:val="left"/>
      <w:rPr>
        <w:rFonts w:ascii="Arial" w:hAnsi="Arial" w:cs="Arial" w:hint="default"/>
      </w:rPr>
    </w:lvl>
  </w:abstractNum>
  <w:abstractNum w:abstractNumId="17">
    <w:nsid w:val="62BB74FC"/>
    <w:multiLevelType w:val="hybridMultilevel"/>
    <w:tmpl w:val="86A6F42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DE151C"/>
    <w:multiLevelType w:val="singleLevel"/>
    <w:tmpl w:val="143EE486"/>
    <w:lvl w:ilvl="0">
      <w:start w:val="3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19">
    <w:nsid w:val="68734D9C"/>
    <w:multiLevelType w:val="singleLevel"/>
    <w:tmpl w:val="4DE47380"/>
    <w:lvl w:ilvl="0">
      <w:start w:val="3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0">
    <w:nsid w:val="71506AE8"/>
    <w:multiLevelType w:val="hybridMultilevel"/>
    <w:tmpl w:val="28A491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1">
    <w:nsid w:val="767A0416"/>
    <w:multiLevelType w:val="hybridMultilevel"/>
    <w:tmpl w:val="A9547278"/>
    <w:lvl w:ilvl="0" w:tplc="E17E1C3C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B8189A"/>
    <w:multiLevelType w:val="hybridMultilevel"/>
    <w:tmpl w:val="10285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6527E"/>
    <w:multiLevelType w:val="hybridMultilevel"/>
    <w:tmpl w:val="F57AF3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Arial" w:hAnsi="Arial" w:hint="default"/>
        </w:rPr>
      </w:lvl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"/>
    <w:lvlOverride w:ilvl="0">
      <w:startOverride w:val="5"/>
    </w:lvlOverride>
  </w:num>
  <w:num w:numId="11">
    <w:abstractNumId w:val="18"/>
    <w:lvlOverride w:ilvl="0">
      <w:startOverride w:val="3"/>
    </w:lvlOverride>
  </w:num>
  <w:num w:numId="12">
    <w:abstractNumId w:val="18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3">
    <w:abstractNumId w:val="16"/>
    <w:lvlOverride w:ilvl="0">
      <w:startOverride w:val="10"/>
    </w:lvlOverride>
  </w:num>
  <w:num w:numId="14">
    <w:abstractNumId w:val="1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9"/>
    <w:lvlOverride w:ilvl="0">
      <w:startOverride w:val="3"/>
    </w:lvlOverride>
  </w:num>
  <w:num w:numId="17">
    <w:abstractNumId w:val="2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Arial" w:hAnsi="Arial" w:hint="default"/>
        </w:rPr>
      </w:lvl>
    </w:lvlOverride>
  </w:num>
  <w:num w:numId="22">
    <w:abstractNumId w:val="2"/>
  </w:num>
  <w:num w:numId="23">
    <w:abstractNumId w:val="12"/>
  </w:num>
  <w:num w:numId="24">
    <w:abstractNumId w:val="22"/>
  </w:num>
  <w:num w:numId="25">
    <w:abstractNumId w:val="14"/>
  </w:num>
  <w:num w:numId="26">
    <w:abstractNumId w:val="3"/>
  </w:num>
  <w:num w:numId="27">
    <w:abstractNumId w:val="4"/>
  </w:num>
  <w:num w:numId="28">
    <w:abstractNumId w:val="8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636E4"/>
    <w:rsid w:val="00051858"/>
    <w:rsid w:val="00091ADB"/>
    <w:rsid w:val="000A1F1E"/>
    <w:rsid w:val="00107251"/>
    <w:rsid w:val="0016220E"/>
    <w:rsid w:val="001630E2"/>
    <w:rsid w:val="00176CDE"/>
    <w:rsid w:val="001B46A6"/>
    <w:rsid w:val="002401B1"/>
    <w:rsid w:val="00281FEB"/>
    <w:rsid w:val="00292493"/>
    <w:rsid w:val="002B5CA5"/>
    <w:rsid w:val="002F0D02"/>
    <w:rsid w:val="002F5F22"/>
    <w:rsid w:val="003445E1"/>
    <w:rsid w:val="003636E4"/>
    <w:rsid w:val="003A5D9E"/>
    <w:rsid w:val="003E6FFB"/>
    <w:rsid w:val="00415F1E"/>
    <w:rsid w:val="004A6A41"/>
    <w:rsid w:val="004A6F51"/>
    <w:rsid w:val="004A7BC2"/>
    <w:rsid w:val="004C494F"/>
    <w:rsid w:val="004C5674"/>
    <w:rsid w:val="004F7F48"/>
    <w:rsid w:val="005068C8"/>
    <w:rsid w:val="00523989"/>
    <w:rsid w:val="00544127"/>
    <w:rsid w:val="00561599"/>
    <w:rsid w:val="005840B7"/>
    <w:rsid w:val="005951DC"/>
    <w:rsid w:val="005E7D57"/>
    <w:rsid w:val="00621B3B"/>
    <w:rsid w:val="006A4F38"/>
    <w:rsid w:val="006E7BAC"/>
    <w:rsid w:val="00760EAB"/>
    <w:rsid w:val="0076170C"/>
    <w:rsid w:val="00771BA7"/>
    <w:rsid w:val="00791004"/>
    <w:rsid w:val="007B0E92"/>
    <w:rsid w:val="00866D72"/>
    <w:rsid w:val="008B168F"/>
    <w:rsid w:val="008C291F"/>
    <w:rsid w:val="008C313E"/>
    <w:rsid w:val="00961AEF"/>
    <w:rsid w:val="00992CDD"/>
    <w:rsid w:val="009A4717"/>
    <w:rsid w:val="009A74E8"/>
    <w:rsid w:val="009B77C9"/>
    <w:rsid w:val="009E1D03"/>
    <w:rsid w:val="009F1781"/>
    <w:rsid w:val="00A15A14"/>
    <w:rsid w:val="00A47E22"/>
    <w:rsid w:val="00A737AF"/>
    <w:rsid w:val="00AA09FD"/>
    <w:rsid w:val="00AE573E"/>
    <w:rsid w:val="00B013B8"/>
    <w:rsid w:val="00B603AA"/>
    <w:rsid w:val="00BE5715"/>
    <w:rsid w:val="00C07DA3"/>
    <w:rsid w:val="00C41CFB"/>
    <w:rsid w:val="00CB109C"/>
    <w:rsid w:val="00CB46AE"/>
    <w:rsid w:val="00CB7721"/>
    <w:rsid w:val="00CE29F2"/>
    <w:rsid w:val="00CF6DD4"/>
    <w:rsid w:val="00D222B8"/>
    <w:rsid w:val="00D515EF"/>
    <w:rsid w:val="00D93C0C"/>
    <w:rsid w:val="00E85E82"/>
    <w:rsid w:val="00E94950"/>
    <w:rsid w:val="00EC0EA9"/>
    <w:rsid w:val="00FA7D58"/>
    <w:rsid w:val="00FE31AB"/>
    <w:rsid w:val="00FE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6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E85E82"/>
    <w:pPr>
      <w:keepNext/>
      <w:widowControl/>
      <w:tabs>
        <w:tab w:val="left" w:pos="1084"/>
      </w:tabs>
      <w:autoSpaceDE/>
      <w:autoSpaceDN/>
      <w:adjustRightInd/>
      <w:jc w:val="center"/>
      <w:outlineLvl w:val="0"/>
    </w:pPr>
    <w:rPr>
      <w:rFonts w:ascii="Times New Roman" w:hAnsi="Times New Roman" w:cs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E85E82"/>
    <w:pPr>
      <w:keepNext/>
      <w:widowControl/>
      <w:tabs>
        <w:tab w:val="left" w:pos="3180"/>
      </w:tabs>
      <w:autoSpaceDE/>
      <w:autoSpaceDN/>
      <w:adjustRightInd/>
      <w:jc w:val="center"/>
      <w:outlineLvl w:val="5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E85E82"/>
    <w:pPr>
      <w:keepNext/>
      <w:widowControl/>
      <w:tabs>
        <w:tab w:val="left" w:pos="3180"/>
      </w:tabs>
      <w:autoSpaceDE/>
      <w:autoSpaceDN/>
      <w:adjustRightInd/>
      <w:jc w:val="center"/>
      <w:outlineLvl w:val="6"/>
    </w:pPr>
    <w:rPr>
      <w:rFonts w:ascii="Times New Roman" w:hAnsi="Times New Roman" w:cs="Times New Roman"/>
      <w:sz w:val="44"/>
      <w:szCs w:val="24"/>
    </w:rPr>
  </w:style>
  <w:style w:type="paragraph" w:styleId="8">
    <w:name w:val="heading 8"/>
    <w:basedOn w:val="a"/>
    <w:next w:val="a"/>
    <w:link w:val="80"/>
    <w:qFormat/>
    <w:rsid w:val="00E85E82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locked/>
    <w:rsid w:val="00E85E8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E85E82"/>
    <w:pPr>
      <w:widowControl/>
      <w:tabs>
        <w:tab w:val="left" w:pos="3180"/>
      </w:tabs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85E82"/>
    <w:pPr>
      <w:widowControl/>
      <w:tabs>
        <w:tab w:val="left" w:pos="3180"/>
      </w:tabs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85E82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locked/>
    <w:rsid w:val="00E85E8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rsid w:val="005951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5951DC"/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5951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951DC"/>
    <w:rPr>
      <w:rFonts w:ascii="Arial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5951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13DB9-0BC9-4D3B-95AC-B2B29DF2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oc</Company>
  <LinksUpToDate>false</LinksUpToDate>
  <CharactersWithSpaces>15017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Alex</dc:creator>
  <cp:lastModifiedBy>re</cp:lastModifiedBy>
  <cp:revision>2</cp:revision>
  <cp:lastPrinted>2012-09-03T09:31:00Z</cp:lastPrinted>
  <dcterms:created xsi:type="dcterms:W3CDTF">2015-11-07T20:49:00Z</dcterms:created>
  <dcterms:modified xsi:type="dcterms:W3CDTF">2015-11-07T20:49:00Z</dcterms:modified>
</cp:coreProperties>
</file>