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3A" w:rsidRPr="00A873FE" w:rsidRDefault="00D9463A" w:rsidP="00D9463A">
      <w:pPr>
        <w:pStyle w:val="Standard"/>
        <w:spacing w:after="113"/>
        <w:ind w:firstLine="7230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>3</w:t>
      </w:r>
    </w:p>
    <w:p w:rsidR="00D9463A" w:rsidRPr="00A873FE" w:rsidRDefault="00D9463A" w:rsidP="00D9463A">
      <w:pPr>
        <w:pStyle w:val="Standard"/>
        <w:spacing w:after="113"/>
        <w:ind w:firstLine="7230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К рабочей программе</w:t>
      </w:r>
    </w:p>
    <w:p w:rsidR="00D9463A" w:rsidRPr="00A873FE" w:rsidRDefault="00D9463A" w:rsidP="00D9463A">
      <w:pPr>
        <w:pStyle w:val="Standard"/>
        <w:spacing w:after="113"/>
        <w:ind w:firstLine="7230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 xml:space="preserve"> «Экология души»</w:t>
      </w:r>
    </w:p>
    <w:p w:rsidR="00D9463A" w:rsidRDefault="00D9463A" w:rsidP="00D9463A">
      <w:pPr>
        <w:pStyle w:val="10"/>
        <w:ind w:firstLine="7230"/>
        <w:jc w:val="center"/>
        <w:rPr>
          <w:rStyle w:val="1"/>
          <w:rFonts w:ascii="Times New Roman" w:hAnsi="Times New Roman" w:cs="Times New Roman"/>
          <w:b/>
        </w:rPr>
      </w:pPr>
    </w:p>
    <w:p w:rsidR="00D9463A" w:rsidRPr="00DA1A5D" w:rsidRDefault="00D9463A" w:rsidP="00D9463A">
      <w:pPr>
        <w:pStyle w:val="10"/>
        <w:jc w:val="center"/>
        <w:rPr>
          <w:rFonts w:ascii="Times New Roman" w:hAnsi="Times New Roman" w:cs="Times New Roman"/>
          <w:b/>
          <w:bCs/>
        </w:rPr>
      </w:pPr>
      <w:r w:rsidRPr="00DA1A5D">
        <w:rPr>
          <w:rStyle w:val="1"/>
          <w:rFonts w:ascii="Times New Roman" w:hAnsi="Times New Roman" w:cs="Times New Roman"/>
          <w:b/>
        </w:rPr>
        <w:t>Календарно – тематический план 5 класс (34 часа)</w:t>
      </w:r>
      <w:r>
        <w:rPr>
          <w:rStyle w:val="1"/>
          <w:rFonts w:ascii="Times New Roman" w:hAnsi="Times New Roman" w:cs="Times New Roman"/>
          <w:b/>
        </w:rPr>
        <w:t xml:space="preserve"> </w:t>
      </w:r>
    </w:p>
    <w:tbl>
      <w:tblPr>
        <w:tblW w:w="1020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3"/>
        <w:gridCol w:w="3675"/>
        <w:gridCol w:w="3368"/>
        <w:gridCol w:w="1341"/>
        <w:gridCol w:w="35"/>
        <w:gridCol w:w="1218"/>
      </w:tblGrid>
      <w:tr w:rsidR="00D9463A" w:rsidRPr="00DA1A5D" w:rsidTr="00D9463A"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3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Характеристика основных видов деятельности учащихся</w:t>
            </w:r>
          </w:p>
        </w:tc>
        <w:tc>
          <w:tcPr>
            <w:tcW w:w="2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D9463A" w:rsidRPr="00DA1A5D" w:rsidTr="00D9463A">
        <w:tc>
          <w:tcPr>
            <w:tcW w:w="5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2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Моя малая Родина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Совершают пеший поход по местам исторической и боевой славы города Одинцово, возлагают цветы, слушают рассказы ветеранов ВОВ, формулируют и задают вопросы, делятся впечатлениями.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Мы - пятиклассники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Рассказывают о своем классе, выбирают актив класса, аргументируют свое мнение, анализируют прошедший учебный год и формулируют цели на текущий учебный год. Обсуждают и принимают устав класса.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Улица полна неожиданностей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Рассказывают о правилах ДД, работают в группах, инсценируют и </w:t>
            </w:r>
            <w:proofErr w:type="gramStart"/>
            <w:r w:rsidRPr="00DA1A5D">
              <w:rPr>
                <w:rFonts w:ascii="Times New Roman" w:hAnsi="Times New Roman" w:cs="Times New Roman"/>
              </w:rPr>
              <w:t>обсуждают различные ситуации на дороге выпускают</w:t>
            </w:r>
            <w:proofErr w:type="gramEnd"/>
            <w:r w:rsidRPr="00DA1A5D">
              <w:rPr>
                <w:rFonts w:ascii="Times New Roman" w:hAnsi="Times New Roman" w:cs="Times New Roman"/>
              </w:rPr>
              <w:t xml:space="preserve"> информационные листы по ПДД. 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Дорогие мои старики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Представляют семейные фотографии, готовят устный рассказ или презентацию о бабушках и дедушках, приводят примеры литературных произведений о мудрости пожилых людей, об уважительном к ним отношении.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Мои таланты и увлечения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Рассказывают о своих хобби и увлечениях, представляют фотографии, рисунки, поделки, характеризующие увлечения учащихся. Создают рекламу своему хобби с целью привлечь единомышленников.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Символика в истории России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Знакомятся с историей государственной символики, выясняют значение символов и их необходимость. Участвуют в </w:t>
            </w:r>
            <w:r w:rsidRPr="00DA1A5D">
              <w:rPr>
                <w:rFonts w:ascii="Times New Roman" w:hAnsi="Times New Roman" w:cs="Times New Roman"/>
              </w:rPr>
              <w:lastRenderedPageBreak/>
              <w:t>викторине: «Символика России»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a3"/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Эстафета здоровья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Приводят аргументы «за» и «против» здорового образа жизни, дискутируют на тему необходимости режима дня, закаливания, правильного питания. Обсуждают и формулируют правила здорового образа жизни. Выпускают информационный лист о вредных и здоровых привычках.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Быстрая реакция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устные или письменные сообщение о крупных пожарах и причинах их возникновения. Приводят примеры причин, приводящих к пожарам. Формулируют памятку о правилах поведения и первой помощи пострадавшим при пожаре.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a3"/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Единством славится Россия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Выполняют поиск информации об истории возникновения праздника Единства. Оценивают воздействие информации на собственные чувства и мысли. Дискутируют на тему: «Почему возникла необходимость возвращения данного праздника».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a3"/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Наши права — счастливое детство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Знакомятся с текстом конвенции,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цитирут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статьи, которые заинтересовали. Объясняют собственное понимание смысла статей конвенции. Приводят примеры из литературных произведений, в которых присутствует тема прав и обязанностей литературных героев. Формулируют и корректируют список своих обязанностей.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Пусть всегда будет мама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праздничное мероприятие для мам. Подбирают пословицы, стихи и песни о мамах, демонстрируют танцевальные номера. Оформляют открытки в виде сердечек, на которых пишут пожелания своим мамам.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a3"/>
              <w:spacing w:after="113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Велика Россия, а отступать некуда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Выполняют поиск информации о битве под Москвой и ее значении в ходе второй мировой войны. Оценивают воздействие информации на собственные мысли и чувства.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Что происходит в стране и в мире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Обсуждают политические события, произошедшие в России и в мире за первое полугодие учебного года. Анализируют причины и последствия событий, </w:t>
            </w:r>
            <w:proofErr w:type="gramStart"/>
            <w:r w:rsidRPr="00DA1A5D">
              <w:rPr>
                <w:rFonts w:ascii="Times New Roman" w:hAnsi="Times New Roman" w:cs="Times New Roman"/>
              </w:rPr>
              <w:t>высказывают собственное отношение</w:t>
            </w:r>
            <w:proofErr w:type="gramEnd"/>
            <w:r w:rsidRPr="00DA1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color w:val="333333"/>
              </w:rPr>
              <w:t>«5 минут искусства» – зимняя тематика в живописи и поэзии.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Читают стихи и отрывки из художественных произведений про зиму. Организуют выставку собственных фотографий и рисунков на зимнюю тематику. Представляют свои работы. Пишут короткое сочинение: «Я люблю зиму </w:t>
            </w:r>
            <w:proofErr w:type="gramStart"/>
            <w:r w:rsidRPr="00DA1A5D">
              <w:rPr>
                <w:rFonts w:ascii="Times New Roman" w:hAnsi="Times New Roman" w:cs="Times New Roman"/>
              </w:rPr>
              <w:t>за</w:t>
            </w:r>
            <w:proofErr w:type="gramEnd"/>
            <w:r w:rsidRPr="00DA1A5D">
              <w:rPr>
                <w:rFonts w:ascii="Times New Roman" w:hAnsi="Times New Roman" w:cs="Times New Roman"/>
              </w:rPr>
              <w:t>...»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Мир встречает Новый год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Проводят генеральную уборку в классе. Украшают класс к новогоднему празднику. Готовят сообщения и презентации о новогодних традициях народов мира. Демонстрируют танцевальные и вокальные праздничные номера, оформляют новогодние открытки — пожелания для друзей и членов семьи.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Style w:val="1"/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Style w:val="1"/>
                <w:rFonts w:ascii="Times New Roman" w:hAnsi="Times New Roman" w:cs="Times New Roman"/>
                <w:color w:val="333333"/>
              </w:rPr>
              <w:t>Учимся быть культурными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и представляют сценки о различных ситуациях, связанных с этикетом в гостях, транспорте, в театре, на работе. Анализируют поведение участников сценок, высказывают и объясняют собственное мнение. Составляют памятку о правилах этикета в различных ситуациях.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t>Экология человека в городской среде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1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  <w:color w:val="333333"/>
              </w:rPr>
              <w:t xml:space="preserve">Дают оценку месту человека в системе живой природы. Приводят примеры влияния человека на природу и природы на человека. Анализируют вред, наносимый природе необдуманными действиями. </w:t>
            </w:r>
            <w:r w:rsidRPr="00DA1A5D">
              <w:rPr>
                <w:rFonts w:ascii="Times New Roman" w:hAnsi="Times New Roman" w:cs="Times New Roman"/>
                <w:color w:val="333333"/>
              </w:rPr>
              <w:lastRenderedPageBreak/>
              <w:t xml:space="preserve">Обсуждают экологическую обстановку города Одинцово. Составляют памятку действий, способствующих сохранению природных богатств. 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spacing w:line="240" w:lineRule="atLeast"/>
              <w:jc w:val="both"/>
              <w:rPr>
                <w:rStyle w:val="1"/>
                <w:rFonts w:ascii="Times New Roman" w:hAnsi="Times New Roman" w:cs="Times New Roman"/>
                <w:shd w:val="clear" w:color="auto" w:fill="FFFFFF"/>
              </w:rPr>
            </w:pPr>
            <w:r w:rsidRPr="00DA1A5D">
              <w:rPr>
                <w:rFonts w:ascii="Times New Roman" w:hAnsi="Times New Roman" w:cs="Times New Roman"/>
                <w:color w:val="333333"/>
              </w:rPr>
              <w:t>Доброта — прекраснейшее из человеческих чувств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10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Style w:val="1"/>
                <w:rFonts w:ascii="Times New Roman" w:hAnsi="Times New Roman" w:cs="Times New Roman"/>
                <w:shd w:val="clear" w:color="auto" w:fill="FFFFFF"/>
              </w:rPr>
              <w:t>Размышляют и дискутируют о нравственных важнейших ценностях: «любви», «добре», «уважении». Моделируют ситуации, в которых необходимо делать нравственный выбор, ищут способы их разрешения. Приводят примеры доброго отношения друг другу, старшим, младшим по возрасту, животным.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Книга или компьютер?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Проводят социологический опрос среди друзей и родителей о значении книг и компьютера в их жизни. Моделируют ситуацию: чего лишилось бы человечество, если бы не было книг. Приводят свои аргументы на тему: «Хорошая книга воспитывает в человеке...»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 дружбе и друзьях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Дискутируют на тему: «Нужны ли человеку друзья?» Высказывают и обосновывают свою позицию. Моделируют ситуации: как поступают и не поступают настоящие друзья. Составляют и представляют словесный портрет своего друга/ подруги.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Праздники и обычаи славян: встречаем Масленицу!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Знакомятся с информацией об истоках, традициях и значении Масленицы на Руси. Участвуют в игровых конкурсах, </w:t>
            </w:r>
            <w:proofErr w:type="spellStart"/>
            <w:r w:rsidRPr="00DA1A5D">
              <w:rPr>
                <w:rFonts w:ascii="Times New Roman" w:hAnsi="Times New Roman" w:cs="Times New Roman"/>
              </w:rPr>
              <w:t>свзанных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с масленичными традициями. Делятся домашними рецептами блинов. 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Поздравить спешим всех мужчин!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Выпускают стенгазету к празднику 23 февраля. Осуществляют поиск информации об истории  праздника и русских воинах — героях. Рассказывают о значении этого праздника в их семьях. </w:t>
            </w:r>
            <w:proofErr w:type="spellStart"/>
            <w:r w:rsidRPr="00DA1A5D">
              <w:rPr>
                <w:rFonts w:ascii="Times New Roman" w:hAnsi="Times New Roman" w:cs="Times New Roman"/>
              </w:rPr>
              <w:t>Равботают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в группах. </w:t>
            </w:r>
            <w:r w:rsidRPr="00DA1A5D">
              <w:rPr>
                <w:rFonts w:ascii="Times New Roman" w:hAnsi="Times New Roman" w:cs="Times New Roman"/>
              </w:rPr>
              <w:lastRenderedPageBreak/>
              <w:t xml:space="preserve">Девочки </w:t>
            </w:r>
            <w:proofErr w:type="spellStart"/>
            <w:r w:rsidRPr="00DA1A5D">
              <w:rPr>
                <w:rFonts w:ascii="Times New Roman" w:hAnsi="Times New Roman" w:cs="Times New Roman"/>
              </w:rPr>
              <w:t>офрмляют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поздравительные открытки для мальчиков.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</w:t>
            </w:r>
            <w:r w:rsidRPr="00DA1A5D">
              <w:rPr>
                <w:rStyle w:val="1"/>
                <w:rFonts w:ascii="Times New Roman" w:hAnsi="Times New Roman" w:cs="Times New Roman"/>
              </w:rPr>
              <w:t>есеннее поздравление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Выпускают стенгазету к празднику 8 марта. Работают в группах. Готовят праздничные номера для учителей, мам, бабушек. Читают стихи о весне. Мальчики оформляют поздравительные открытки для девочек.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 чем рассказывают улицы моего города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и защищают проектные работы, посвященные улицам города Одинцово: их истории, достопримечательностям, названиям.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Роскошь и нищета общения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Отвечают на вопросы: «В чем ценность общения»? «Нужно ли общение человеку»? Приводят примеры конфликтных ситуаций и ищут способы их разрешения с помощью общения. Формулируют памятку культурного общения.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С днем рождения, Лицей!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Выпускают стенгазету ко дню рождения Лицея. Готовят сообщения, стихи, песни, осуществляют поиск информации об истории Лицея. Участвую в викторине, посвященной дню рождения Лицея.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Удивительный мир птиц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Готовят сообщения о птицах, их повадках и поведении. Рассуждают о роли птиц в природе и жизни человека. Вместе с родителями мастерят и вешают скворечники. </w:t>
            </w:r>
            <w:proofErr w:type="spellStart"/>
            <w:r w:rsidRPr="00DA1A5D">
              <w:rPr>
                <w:rFonts w:ascii="Times New Roman" w:hAnsi="Times New Roman" w:cs="Times New Roman"/>
              </w:rPr>
              <w:t>Организут</w:t>
            </w:r>
            <w:proofErr w:type="spellEnd"/>
            <w:r w:rsidRPr="00DA1A5D">
              <w:rPr>
                <w:rFonts w:ascii="Times New Roman" w:hAnsi="Times New Roman" w:cs="Times New Roman"/>
              </w:rPr>
              <w:t xml:space="preserve"> выставку фотографий и рисунков о жизни птиц.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Наш космос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Осуществляют поиск информации, работают в командах, отвечают на вопросы викторины, посвященной Дню космонавтики, аргументируют свои ответы.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Экологическая игра, посвященная дню Земли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Проводят генеральную уборку в классе и на пришкольном </w:t>
            </w:r>
            <w:r w:rsidRPr="00DA1A5D">
              <w:rPr>
                <w:rFonts w:ascii="Times New Roman" w:hAnsi="Times New Roman" w:cs="Times New Roman"/>
              </w:rPr>
              <w:lastRenderedPageBreak/>
              <w:t>участке. Работают в командах. Участвуют в игре, посвященной Дню Земли, отвечают на вопросы, аргументируют свое мнение.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Style w:val="1"/>
                <w:rFonts w:ascii="Times New Roman" w:hAnsi="Times New Roman" w:cs="Times New Roman"/>
                <w:lang w:val="en-US"/>
              </w:rPr>
            </w:pPr>
            <w:r w:rsidRPr="00DA1A5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1A5D">
              <w:rPr>
                <w:rStyle w:val="1"/>
                <w:rFonts w:ascii="Times New Roman" w:hAnsi="Times New Roman" w:cs="Times New Roman"/>
                <w:lang w:val="en-US"/>
              </w:rPr>
              <w:t>Starteenager</w:t>
            </w:r>
            <w:proofErr w:type="spellEnd"/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Осуществляют поиск информации об истории танца и о выдающихся танцорах. Называют танцевальные стили и жанры. Представляют танцевальные номера. Участвуют в дискуссии: «Танец — красота тела и души».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Детство, опаленное войной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Готовят сообщения о детях — сверстниках в годы войны, оценивают воздействие информации на собственные чувства и мысли. Читают стихи о войне, приводят примеры фильмов и художественных произведений. Поздравляют ветеранов ВОВ. Возлагают цветы к Вечному Огню.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10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Моя семья – мое богатство.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Обсуждают значение праздника, посвященного Дню семьи, высказывают собственное мнение о значении семьи в жизни человека. Рассказывают о традициях своих семей. Организуют фотовыставку: «Мой семейный альбом». Собирают игрушки, книги, средства гигиены для воспитанников детского дома.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Что происходит в стране и в мире?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 xml:space="preserve">Обсуждают политические события, произошедшие в России и в мире за второе полугодие учебного года. Анализируют причины и последствия событий, </w:t>
            </w:r>
            <w:proofErr w:type="gramStart"/>
            <w:r w:rsidRPr="00DA1A5D">
              <w:rPr>
                <w:rFonts w:ascii="Times New Roman" w:hAnsi="Times New Roman" w:cs="Times New Roman"/>
              </w:rPr>
              <w:t>высказывают собственное отношение</w:t>
            </w:r>
            <w:proofErr w:type="gramEnd"/>
            <w:r w:rsidRPr="00DA1A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63A" w:rsidRPr="00DA1A5D" w:rsidTr="00D9463A"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Год прошел, мы повзрослели</w:t>
            </w:r>
          </w:p>
        </w:tc>
        <w:tc>
          <w:tcPr>
            <w:tcW w:w="3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DA1A5D">
              <w:rPr>
                <w:rFonts w:ascii="Times New Roman" w:hAnsi="Times New Roman" w:cs="Times New Roman"/>
              </w:rPr>
              <w:t>Подводят итоги прошедшего учебного года, анализируют успехи и неудачи. Принимают поздравления и похвальные листы за свои достижения в учебном году. Обсуждают планы на следующий учебный год.</w:t>
            </w:r>
          </w:p>
        </w:tc>
        <w:tc>
          <w:tcPr>
            <w:tcW w:w="13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63A" w:rsidRPr="00DA1A5D" w:rsidRDefault="00D9463A" w:rsidP="00181BF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63A" w:rsidRPr="00DA1A5D" w:rsidRDefault="00D9463A" w:rsidP="00181BF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463A" w:rsidRDefault="00D9463A" w:rsidP="00D9463A">
      <w:pPr>
        <w:pStyle w:val="10"/>
        <w:jc w:val="both"/>
      </w:pPr>
    </w:p>
    <w:p w:rsidR="0053482F" w:rsidRDefault="0053482F"/>
    <w:sectPr w:rsidR="0053482F" w:rsidSect="00D946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9463A"/>
    <w:rsid w:val="0053482F"/>
    <w:rsid w:val="00D9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3A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9463A"/>
  </w:style>
  <w:style w:type="paragraph" w:customStyle="1" w:styleId="10">
    <w:name w:val="Обычный1"/>
    <w:rsid w:val="00D9463A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D9463A"/>
    <w:pPr>
      <w:spacing w:after="120"/>
    </w:pPr>
  </w:style>
  <w:style w:type="character" w:customStyle="1" w:styleId="a4">
    <w:name w:val="Основной текст Знак"/>
    <w:basedOn w:val="a0"/>
    <w:link w:val="a3"/>
    <w:rsid w:val="00D9463A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D9463A"/>
    <w:pPr>
      <w:suppressLineNumbers/>
    </w:pPr>
  </w:style>
  <w:style w:type="paragraph" w:customStyle="1" w:styleId="Standard">
    <w:name w:val="Standard"/>
    <w:rsid w:val="00D9463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1</cp:revision>
  <dcterms:created xsi:type="dcterms:W3CDTF">2015-11-18T08:38:00Z</dcterms:created>
  <dcterms:modified xsi:type="dcterms:W3CDTF">2015-11-18T08:40:00Z</dcterms:modified>
</cp:coreProperties>
</file>