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1D" w:rsidRDefault="0042128F" w:rsidP="00C42B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Группа №2</w:t>
      </w:r>
    </w:p>
    <w:p w:rsidR="00E62053" w:rsidRPr="00E62053" w:rsidRDefault="00E62053" w:rsidP="00C42B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Влияние влажности воздух</w:t>
      </w:r>
      <w:r w:rsidR="00980D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 на промышленное производство</w:t>
      </w:r>
      <w:r w:rsidRPr="00E62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205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(Приложение 2</w:t>
      </w:r>
      <w:r w:rsidRPr="00E62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62053" w:rsidRPr="00E62053" w:rsidRDefault="00E62053" w:rsidP="002C0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Текстиль: </w:t>
      </w:r>
      <w:r w:rsidRPr="00E62053">
        <w:rPr>
          <w:rFonts w:ascii="Times New Roman" w:hAnsi="Times New Roman" w:cs="Times New Roman"/>
          <w:color w:val="000000"/>
          <w:sz w:val="24"/>
          <w:szCs w:val="24"/>
        </w:rPr>
        <w:t>При прохождении волокон через ткацкий станок, в случае пересушки они становятся ломкими и рвутся, приводя к простоям и снижению производительности труда. Вторым побочным эффектом является образование пуха при разрыве волокон, что часто приводит к ухудшению параметров воздуха. Особенно остро проблема стоит на хлопкопрядильных фабриках и в цехах по производству асбестовых тормозных колодок. При должном уровне влажности снижается количество разрывов волокон, концентрация пыли в воздухе, и повышается производительность оборудования. Административные помещения: в административных помещениях необходимо заботится о дорогой деревянной мебели, панельной обшивке и коврах. Сухой воздух в зимний период вызывает растрескивание и деформацию столов и панельной обшивки. Высушенные волокна ковров ломаются от хождения по ним людей.</w:t>
      </w:r>
    </w:p>
    <w:p w:rsidR="00E62053" w:rsidRPr="00E62053" w:rsidRDefault="00E62053" w:rsidP="002C0D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5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Увеличивается содержание пыли в воздухе и происходит преждевременный износ ковра. Благодаря регулированию влажности параметры воздуха в помещении существенно улучшаются. Снижается уровень концентрации пыли из-за меньшей ломкости волокон и более эффективного улавливания фильтром частиц пыли, разбухших в результате поглощения влаги. </w:t>
      </w:r>
    </w:p>
    <w:p w:rsidR="00E62053" w:rsidRPr="00E62053" w:rsidRDefault="00E62053" w:rsidP="002C0D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Полиграфия: </w:t>
      </w:r>
      <w:r w:rsidRPr="00E62053">
        <w:rPr>
          <w:rFonts w:ascii="Times New Roman" w:hAnsi="Times New Roman" w:cs="Times New Roman"/>
          <w:color w:val="000000"/>
          <w:sz w:val="24"/>
          <w:szCs w:val="24"/>
        </w:rPr>
        <w:t xml:space="preserve">По мере поглощения влаги клетки бумаги расширяются или, наоборот, сокращаются при выделении влаги. Рулон бумаги может менять свои размеры на десяток сантиметров в длину и ширину. После установки бумажного рулона на печатный станок и по мере его размотки происходит быстрый процесс выделения влаги. При многоцветной печати из-за изменения размеров бумаги цвета могут оказаться в неправильном месте, т.е. произойдет смещение цветов. При правильном регулировании влажности, состояние бумаги будут стабилизировано без выделения или поглощения влаги, и тем самым без изменения размеров бумаги, В результате вырастет производительность труда, уменьшатся простои, и сократится расход чернил, так как бумага станет поглощать меньшее количество чернил. </w:t>
      </w:r>
    </w:p>
    <w:p w:rsidR="00E62053" w:rsidRPr="00E62053" w:rsidRDefault="00E62053" w:rsidP="002C0D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53">
        <w:rPr>
          <w:rFonts w:ascii="Times New Roman" w:hAnsi="Times New Roman" w:cs="Times New Roman"/>
          <w:b/>
          <w:color w:val="000000"/>
          <w:sz w:val="24"/>
          <w:szCs w:val="24"/>
        </w:rPr>
        <w:t>Деревообработка:</w:t>
      </w:r>
      <w:r w:rsidRPr="00E62053">
        <w:rPr>
          <w:rFonts w:ascii="Times New Roman" w:hAnsi="Times New Roman" w:cs="Times New Roman"/>
          <w:color w:val="000000"/>
          <w:sz w:val="24"/>
          <w:szCs w:val="24"/>
        </w:rPr>
        <w:t xml:space="preserve"> Древесина усыхает во время сушки, что приводит к образованию трещин, расслаиванию, растрескиванию и деформированию. Вместе с тем, сухая древесина поглощает растворяющие вещества из лакокрасочных покрытий, в результате чего поверхность приобретает шероховатый не глянцевый вид. Аналогичным образом, клеевые швы окажутся недолговечными, так как древесина впитает растворитель до момента отвердевания клея. Как и в предыдущем случае, стабильность окружающей среды будет весьма предпочтительной, чтобы древесина сохраняла свои размеры в течение всего производственного цикла. </w:t>
      </w:r>
    </w:p>
    <w:p w:rsidR="00E62053" w:rsidRPr="00E62053" w:rsidRDefault="00E62053" w:rsidP="002C0D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Точное литье: </w:t>
      </w:r>
      <w:r w:rsidRPr="00E62053">
        <w:rPr>
          <w:rFonts w:ascii="Times New Roman" w:hAnsi="Times New Roman" w:cs="Times New Roman"/>
          <w:color w:val="000000"/>
          <w:sz w:val="24"/>
          <w:szCs w:val="24"/>
        </w:rPr>
        <w:t xml:space="preserve">Объектом внимания здесь служит не конечный продукт, а гигроскопические материалы, используемые в технологическом процессе. В точном литье по выплавляемым моделям, сначала выполняется восковая матрица детали, которую затем погружают в фарфор. Во время сушки и отвердевания фарфора и воска, если воздух будет слишком сухим, то фарфор даст большую усадку, чем воск, и на модели появятся волосные трещины. При заливке жидкий металл повторит все эти трещины и в результате получится отливка, уже не поддающая исправлению. В частности, такой технологический процесс используется, при производстве деталей реактивных двигателей. </w:t>
      </w:r>
    </w:p>
    <w:p w:rsidR="00E62053" w:rsidRPr="00E62053" w:rsidRDefault="00E62053" w:rsidP="002C0D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Проблема статического электричества</w:t>
      </w:r>
    </w:p>
    <w:p w:rsidR="00E62053" w:rsidRPr="00E62053" w:rsidRDefault="00E62053" w:rsidP="002C0D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3">
        <w:rPr>
          <w:rFonts w:ascii="Times New Roman" w:hAnsi="Times New Roman" w:cs="Times New Roman"/>
          <w:color w:val="000000"/>
          <w:sz w:val="24"/>
          <w:szCs w:val="24"/>
        </w:rPr>
        <w:t>Процесс образования статического электричества резко падает при поддержании уровня влажности выше 35 %, Существует очень много отраслей промышленности, где людям приходится сталкиваться с этой проблемой.</w:t>
      </w:r>
    </w:p>
    <w:p w:rsidR="00E62053" w:rsidRPr="00E62053" w:rsidRDefault="00E62053" w:rsidP="002C0D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Компьютерные    залы:    </w:t>
      </w:r>
      <w:r w:rsidRPr="00E62053">
        <w:rPr>
          <w:rFonts w:ascii="Times New Roman" w:hAnsi="Times New Roman" w:cs="Times New Roman"/>
          <w:color w:val="000000"/>
          <w:sz w:val="24"/>
          <w:szCs w:val="24"/>
        </w:rPr>
        <w:t xml:space="preserve">Очевидно,    что    низкий    уровень влажности    в компьютерном зале приводит к накоплению статических зарядов, разряд которых   может   вызвать  разрушение   памяти   и элементов   микросхем. Достаточно совмещения двух </w:t>
      </w:r>
      <w:r w:rsidRPr="00E620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факторов, сухого воздуха и мохерового свитера на одном из сотрудников, чтобы процессор компьютера вышел из строя. Высокоскоростные принтеры могут также стать источником этой проблемы из-за накопления статического заряда на движущихся листах бумаги.</w:t>
      </w:r>
    </w:p>
    <w:p w:rsidR="00E62053" w:rsidRPr="00E62053" w:rsidRDefault="00E62053" w:rsidP="002C0D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Фотопленки:    </w:t>
      </w:r>
      <w:r w:rsidRPr="00E62053">
        <w:rPr>
          <w:rFonts w:ascii="Times New Roman" w:hAnsi="Times New Roman" w:cs="Times New Roman"/>
          <w:color w:val="000000"/>
          <w:sz w:val="24"/>
          <w:szCs w:val="24"/>
        </w:rPr>
        <w:t>Большинство   промышленных   фотолабораторий оснащено системами увлажнения для устранения статического разряда, в результате которого происходит засветка пленки. Это особенно важно при проявлении медицинских рентгеновских снимков.</w:t>
      </w:r>
    </w:p>
    <w:p w:rsidR="005F38FE" w:rsidRDefault="005F38FE" w:rsidP="002C0DD2">
      <w:pPr>
        <w:spacing w:after="0" w:line="240" w:lineRule="auto"/>
      </w:pPr>
    </w:p>
    <w:sectPr w:rsidR="005F38FE" w:rsidSect="00C7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053"/>
    <w:rsid w:val="002C0DD2"/>
    <w:rsid w:val="0042128F"/>
    <w:rsid w:val="005F38FE"/>
    <w:rsid w:val="00980D7C"/>
    <w:rsid w:val="00C42B1D"/>
    <w:rsid w:val="00C7024B"/>
    <w:rsid w:val="00E6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2017-03-29T12:32:00Z</dcterms:created>
  <dcterms:modified xsi:type="dcterms:W3CDTF">2017-03-29T12:34:00Z</dcterms:modified>
</cp:coreProperties>
</file>