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6F7" w:rsidRPr="004C4A43" w:rsidRDefault="000246F7" w:rsidP="000246F7">
      <w:pPr>
        <w:spacing w:after="0" w:line="360" w:lineRule="auto"/>
        <w:ind w:left="360"/>
        <w:jc w:val="right"/>
        <w:rPr>
          <w:rFonts w:ascii="Times New Roman" w:hAnsi="Times New Roman"/>
          <w:sz w:val="28"/>
          <w:szCs w:val="28"/>
        </w:rPr>
      </w:pPr>
      <w:r>
        <w:rPr>
          <w:rFonts w:ascii="Times New Roman" w:hAnsi="Times New Roman"/>
          <w:sz w:val="28"/>
          <w:szCs w:val="28"/>
        </w:rPr>
        <w:t>Приложение 3</w:t>
      </w:r>
      <w:bookmarkStart w:id="0" w:name="_GoBack"/>
      <w:bookmarkEnd w:id="0"/>
    </w:p>
    <w:p w:rsidR="000246F7" w:rsidRPr="004C4A43" w:rsidRDefault="000246F7" w:rsidP="000246F7">
      <w:pPr>
        <w:spacing w:after="0" w:line="360" w:lineRule="auto"/>
        <w:ind w:left="360"/>
        <w:jc w:val="both"/>
        <w:rPr>
          <w:rFonts w:ascii="Times New Roman" w:hAnsi="Times New Roman"/>
          <w:i/>
          <w:color w:val="FF0000"/>
          <w:sz w:val="28"/>
          <w:szCs w:val="28"/>
        </w:rPr>
      </w:pPr>
      <w:r w:rsidRPr="004C4A43">
        <w:rPr>
          <w:rFonts w:ascii="Times New Roman" w:hAnsi="Times New Roman"/>
          <w:i/>
          <w:sz w:val="28"/>
          <w:szCs w:val="28"/>
        </w:rPr>
        <w:t>Упражнение «Поездка в Токио»</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t>В токийских поездах людно и шумно, к  тому же большинство туристов не знают японского языка. Как же японскому проводнику рассадить туристов по местам? Половина игроков будет играть за японцев, а половина за туристов. Задача японцев, используя только 7 японских слов и 3 интернациональных взмаха руками, как можно быстрее объяснить туристам задание. А задача туристов всё быстро понять и выполнить. Выигрывают самые сообразительные и коммуникабельные. Инструкция к игре в приложении</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t>Ход игры:</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t>Один из туристов открывает карту «Купе на 6 мест». Все игроки-туристы раскладывают на столе 6 своих карт туристов, следуя данной схеме – это начальное расположение пассажиров. Карта купе останется лежать на столе рубашкой вверх. Один из японцев достаёт другую карту «Купе на 6 мест» – она устанавливается на пластиковую подставку в центре стола так, чтобы карту хорошо видели японцы, но не видели туристы – это итоговое расположение пассажиров По команде все японцы должны одновременно начать объяснять своим напарникам, как переместить карты туристов, чтобы добиться их итогового расположения в купе.</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t>Сначала японец произносит одно из слов на карте направлений, подсказывая карту какого туриста сейчас надо будет переместить (цвета слов соответствуют цветам карт туристов). Затем японец взмахами рук показывает, какое действие нужно выполнить с этой картой.</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t>1) Большой вертикальный обмен: вытяните руки перед собой и начните</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t>двигать сразу двумя руками вверх и вниз. Так вы показываете, что две находящиеся в одном столбце, но не рядом друг с другом, карты туристов</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t>3 меняются местами.</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lastRenderedPageBreak/>
        <w:t>2) Малый вертикальный обмен: вытяните руки и попеременно двигайте руками вверх и вниз. Это значит, что надо поменять местами две карты туристов, находящиеся в одном столбце рядом друг с другом.</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t>3) Горизонтальный обмен: покажите «ножницы», скрещивая и разводя руки. Этой командой вы сообщаете, что две, находящиеся в одном ряду и</w:t>
      </w:r>
    </w:p>
    <w:p w:rsidR="000246F7" w:rsidRPr="004C4A43" w:rsidRDefault="000246F7" w:rsidP="000246F7">
      <w:pPr>
        <w:spacing w:after="0" w:line="360" w:lineRule="auto"/>
        <w:ind w:left="360"/>
        <w:jc w:val="both"/>
        <w:rPr>
          <w:rFonts w:ascii="Times New Roman" w:hAnsi="Times New Roman"/>
          <w:sz w:val="28"/>
          <w:szCs w:val="28"/>
        </w:rPr>
      </w:pPr>
      <w:r w:rsidRPr="004C4A43">
        <w:rPr>
          <w:rFonts w:ascii="Times New Roman" w:hAnsi="Times New Roman"/>
          <w:sz w:val="28"/>
          <w:szCs w:val="28"/>
        </w:rPr>
        <w:t xml:space="preserve">расположенные бок о бок, карты туристов меняются местами. </w:t>
      </w:r>
    </w:p>
    <w:p w:rsidR="000246F7" w:rsidRPr="004C4A43" w:rsidRDefault="000246F7" w:rsidP="000246F7">
      <w:pPr>
        <w:spacing w:after="0" w:line="360" w:lineRule="auto"/>
        <w:ind w:left="360"/>
        <w:jc w:val="both"/>
        <w:rPr>
          <w:rFonts w:ascii="Times New Roman" w:hAnsi="Times New Roman"/>
          <w:b/>
          <w:sz w:val="28"/>
          <w:szCs w:val="28"/>
        </w:rPr>
      </w:pPr>
      <w:r w:rsidRPr="004C4A43">
        <w:rPr>
          <w:rFonts w:ascii="Times New Roman" w:hAnsi="Times New Roman"/>
          <w:sz w:val="28"/>
          <w:szCs w:val="28"/>
        </w:rPr>
        <w:t xml:space="preserve">Чтобы отменить совершённое действие, произнесите чёрное слово, написанное на карте направлений: «Тукосишему». Как только одна из команд добилась итогового размещения карт туристов, японец должен выкрикнуть «Поезд в Токио!». </w:t>
      </w:r>
    </w:p>
    <w:p w:rsidR="00FD06EE" w:rsidRDefault="00FD06EE"/>
    <w:sectPr w:rsidR="00FD0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60"/>
    <w:rsid w:val="000246F7"/>
    <w:rsid w:val="007E4D60"/>
    <w:rsid w:val="00FD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AE893-9202-464B-9786-E8879785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6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2017-03-28T01:41:00Z</dcterms:created>
  <dcterms:modified xsi:type="dcterms:W3CDTF">2017-03-28T01:41:00Z</dcterms:modified>
</cp:coreProperties>
</file>