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AB3" w:rsidRDefault="00E10AB3" w:rsidP="00E10AB3">
      <w:pPr>
        <w:jc w:val="right"/>
      </w:pPr>
    </w:p>
    <w:p w:rsidR="00E10AB3" w:rsidRPr="00AA2F3F" w:rsidRDefault="00E10AB3" w:rsidP="00E10AB3">
      <w:pPr>
        <w:jc w:val="right"/>
        <w:rPr>
          <w:b/>
        </w:rPr>
      </w:pPr>
      <w:r w:rsidRPr="00AA2F3F">
        <w:rPr>
          <w:b/>
        </w:rPr>
        <w:t>Приложение № 1.</w:t>
      </w:r>
    </w:p>
    <w:p w:rsidR="00E10AB3" w:rsidRDefault="00E10AB3" w:rsidP="00E10AB3">
      <w:r>
        <w:t>Информационная карточка к Лабораторной работе № 5.</w:t>
      </w:r>
    </w:p>
    <w:p w:rsidR="00E10AB3" w:rsidRDefault="00E10AB3" w:rsidP="00E10AB3">
      <w:r>
        <w:t>«Выявление влияния статической и динамической работы на утомление мышц»</w:t>
      </w:r>
    </w:p>
    <w:p w:rsidR="00E10AB3" w:rsidRDefault="00E10AB3" w:rsidP="00E10AB3">
      <w:r>
        <w:t>Цель работы: выяснить какая работа более утомительна; изучить признаки утомления.</w:t>
      </w:r>
    </w:p>
    <w:p w:rsidR="00E10AB3" w:rsidRDefault="00E10AB3" w:rsidP="00E10AB3">
      <w:r>
        <w:t xml:space="preserve">Оборудование: мел или маркеры,  </w:t>
      </w:r>
      <w:smartTag w:uri="urn:schemas-microsoft-com:office:smarttags" w:element="metricconverter">
        <w:smartTagPr>
          <w:attr w:name="ProductID" w:val="3 кг"/>
        </w:smartTagPr>
        <w:r>
          <w:t>3 кг</w:t>
        </w:r>
      </w:smartTag>
      <w:r>
        <w:t xml:space="preserve"> гантели или набивные мячи, секундомер.</w:t>
      </w:r>
    </w:p>
    <w:p w:rsidR="00E10AB3" w:rsidRDefault="00E10AB3" w:rsidP="00E10AB3">
      <w:pPr>
        <w:rPr>
          <w:u w:val="single"/>
        </w:rPr>
      </w:pPr>
      <w:r w:rsidRPr="00A83CA7">
        <w:rPr>
          <w:u w:val="single"/>
        </w:rPr>
        <w:t>Информация</w:t>
      </w:r>
      <w:r>
        <w:rPr>
          <w:u w:val="single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3"/>
        <w:gridCol w:w="4768"/>
      </w:tblGrid>
      <w:tr w:rsidR="00E10AB3" w:rsidRPr="000F6F33" w:rsidTr="00F32E92">
        <w:tc>
          <w:tcPr>
            <w:tcW w:w="15462" w:type="dxa"/>
            <w:gridSpan w:val="2"/>
          </w:tcPr>
          <w:p w:rsidR="00E10AB3" w:rsidRPr="00A83CA7" w:rsidRDefault="00E10AB3" w:rsidP="00F32E92">
            <w:pPr>
              <w:jc w:val="center"/>
            </w:pPr>
            <w:r w:rsidRPr="00A83CA7">
              <w:t>Виды работы</w:t>
            </w:r>
          </w:p>
        </w:tc>
      </w:tr>
      <w:tr w:rsidR="00E10AB3" w:rsidRPr="000F6F33" w:rsidTr="00F32E92">
        <w:tc>
          <w:tcPr>
            <w:tcW w:w="7731" w:type="dxa"/>
          </w:tcPr>
          <w:p w:rsidR="00E10AB3" w:rsidRPr="000F6F33" w:rsidRDefault="00E10AB3" w:rsidP="00F32E92">
            <w:pPr>
              <w:jc w:val="center"/>
              <w:rPr>
                <w:u w:val="single"/>
              </w:rPr>
            </w:pPr>
            <w:r w:rsidRPr="000F6F33">
              <w:rPr>
                <w:u w:val="single"/>
              </w:rPr>
              <w:t>Д</w:t>
            </w:r>
            <w:r w:rsidRPr="00A83CA7">
              <w:t>инамическая</w:t>
            </w:r>
          </w:p>
        </w:tc>
        <w:tc>
          <w:tcPr>
            <w:tcW w:w="7731" w:type="dxa"/>
          </w:tcPr>
          <w:p w:rsidR="00E10AB3" w:rsidRPr="00A83CA7" w:rsidRDefault="00E10AB3" w:rsidP="00F32E92">
            <w:pPr>
              <w:jc w:val="center"/>
            </w:pPr>
            <w:r>
              <w:t>Статическая</w:t>
            </w:r>
          </w:p>
        </w:tc>
      </w:tr>
      <w:tr w:rsidR="00E10AB3" w:rsidRPr="000F6F33" w:rsidTr="00F32E92">
        <w:tc>
          <w:tcPr>
            <w:tcW w:w="7731" w:type="dxa"/>
          </w:tcPr>
          <w:p w:rsidR="00E10AB3" w:rsidRPr="00A83CA7" w:rsidRDefault="00E10AB3" w:rsidP="00F32E92">
            <w:r w:rsidRPr="00A83CA7">
              <w:t>Длина мышц изменятся</w:t>
            </w:r>
            <w:r>
              <w:t>.</w:t>
            </w:r>
          </w:p>
        </w:tc>
        <w:tc>
          <w:tcPr>
            <w:tcW w:w="7731" w:type="dxa"/>
          </w:tcPr>
          <w:p w:rsidR="00E10AB3" w:rsidRPr="00A83CA7" w:rsidRDefault="00E10AB3" w:rsidP="00F32E92">
            <w:r w:rsidRPr="00A83CA7">
              <w:t xml:space="preserve">Длина мышц </w:t>
            </w:r>
            <w:r>
              <w:t xml:space="preserve"> не </w:t>
            </w:r>
            <w:r w:rsidRPr="00A83CA7">
              <w:t>изменятся</w:t>
            </w:r>
            <w:r>
              <w:t>.</w:t>
            </w:r>
          </w:p>
        </w:tc>
      </w:tr>
      <w:tr w:rsidR="00E10AB3" w:rsidRPr="000F6F33" w:rsidTr="00F32E92">
        <w:tc>
          <w:tcPr>
            <w:tcW w:w="7731" w:type="dxa"/>
          </w:tcPr>
          <w:p w:rsidR="00E10AB3" w:rsidRPr="00A83CA7" w:rsidRDefault="00E10AB3" w:rsidP="00F32E92">
            <w:r>
              <w:t>Способствует оттоку крови от органов.</w:t>
            </w:r>
          </w:p>
        </w:tc>
        <w:tc>
          <w:tcPr>
            <w:tcW w:w="7731" w:type="dxa"/>
          </w:tcPr>
          <w:p w:rsidR="00E10AB3" w:rsidRPr="00A83CA7" w:rsidRDefault="00E10AB3" w:rsidP="00F32E92">
            <w:r>
              <w:t>Препятятвует оттоку крови от органов.</w:t>
            </w:r>
          </w:p>
        </w:tc>
      </w:tr>
      <w:tr w:rsidR="00E10AB3" w:rsidRPr="000F6F33" w:rsidTr="00F32E92">
        <w:tc>
          <w:tcPr>
            <w:tcW w:w="7731" w:type="dxa"/>
          </w:tcPr>
          <w:p w:rsidR="00E10AB3" w:rsidRPr="00A83CA7" w:rsidRDefault="00E10AB3" w:rsidP="00F32E92">
            <w:r>
              <w:t>Работа (более, менее) утомительна.</w:t>
            </w:r>
          </w:p>
        </w:tc>
        <w:tc>
          <w:tcPr>
            <w:tcW w:w="7731" w:type="dxa"/>
          </w:tcPr>
          <w:p w:rsidR="00E10AB3" w:rsidRPr="00A83CA7" w:rsidRDefault="00E10AB3" w:rsidP="00F32E92">
            <w:r>
              <w:t>Работа (более, менее) утомительна</w:t>
            </w:r>
          </w:p>
        </w:tc>
      </w:tr>
    </w:tbl>
    <w:p w:rsidR="00E10AB3" w:rsidRPr="00A83CA7" w:rsidRDefault="00E10AB3" w:rsidP="00E10AB3">
      <w:pPr>
        <w:rPr>
          <w:u w:val="single"/>
        </w:rPr>
      </w:pPr>
    </w:p>
    <w:p w:rsidR="00E10AB3" w:rsidRDefault="00E10AB3" w:rsidP="00E10AB3">
      <w:pPr>
        <w:jc w:val="center"/>
      </w:pPr>
      <w:r>
        <w:t>Ход работы.</w:t>
      </w:r>
    </w:p>
    <w:p w:rsidR="00E10AB3" w:rsidRDefault="00E10AB3" w:rsidP="00E10AB3">
      <w:r>
        <w:t xml:space="preserve">Опыт №1. </w:t>
      </w:r>
      <w:r w:rsidRPr="00023D6B">
        <w:rPr>
          <w:b/>
        </w:rPr>
        <w:t>Статическая нагрузка.</w:t>
      </w:r>
      <w:r>
        <w:t>Испытуемому предлагается взять в руку груз и держать его на вытянутой в сторону руке. Мелом или маркером на до</w:t>
      </w:r>
      <w:r>
        <w:t>с</w:t>
      </w:r>
      <w:r>
        <w:t>ке отметить   уровень, на котором  будет  удерживаться груз. По команде испытуемый берет груз и   отводит руку в сторону, закрывает глаза. Задача опыта -  измерить сколько секунд испытуемый продержит груз на  отмеченном  уровне.  Секундомер останавливают, когда испытуемый опустит руку ниже уровня.</w:t>
      </w:r>
    </w:p>
    <w:p w:rsidR="00E10AB3" w:rsidRDefault="00E10AB3" w:rsidP="00E10AB3">
      <w:r>
        <w:t>Во время опыта фиксируют признаки утомления (покраснение, дрожь, снижение координации движений).</w:t>
      </w:r>
    </w:p>
    <w:p w:rsidR="00E10AB3" w:rsidRDefault="00E10AB3" w:rsidP="00E10AB3">
      <w:r>
        <w:t>Время удержания груза заносят в таблицу.</w:t>
      </w:r>
    </w:p>
    <w:p w:rsidR="00E10AB3" w:rsidRPr="00023D6B" w:rsidRDefault="00E10AB3" w:rsidP="00E10AB3">
      <w:pPr>
        <w:rPr>
          <w:b/>
        </w:rPr>
      </w:pPr>
      <w:r>
        <w:t xml:space="preserve">Опыт № 2. </w:t>
      </w:r>
      <w:r w:rsidRPr="00023D6B">
        <w:rPr>
          <w:b/>
        </w:rPr>
        <w:t>Динамическая нагрузка.</w:t>
      </w:r>
    </w:p>
    <w:p w:rsidR="00E10AB3" w:rsidRDefault="00E10AB3" w:rsidP="00E10AB3">
      <w:r>
        <w:t>Испытуемый отдыхает 5 – 10 минут и участвует во втором опыте.</w:t>
      </w:r>
    </w:p>
    <w:p w:rsidR="00E10AB3" w:rsidRDefault="00E10AB3" w:rsidP="00E10AB3">
      <w:r>
        <w:t>Ему дают груз, и  предлагают той же рукой  поднимать и опускать его до отметки в удобном ритме. По команде испытуемый берет груз и начинает работу. Как только испытуемый превысит результат предыдущего опыта на 10 – 15 секунд, опыт прекращают, не дожидаясь предельного утомл</w:t>
      </w:r>
      <w:r>
        <w:t>е</w:t>
      </w:r>
      <w:r>
        <w:t>ния.</w:t>
      </w:r>
    </w:p>
    <w:p w:rsidR="00E10AB3" w:rsidRDefault="00E10AB3" w:rsidP="00E10AB3">
      <w:r>
        <w:t>Время удержания груза заносят в таблицу.</w:t>
      </w:r>
    </w:p>
    <w:p w:rsidR="00E10AB3" w:rsidRDefault="00E10AB3" w:rsidP="00E10A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2351"/>
        <w:gridCol w:w="2548"/>
        <w:gridCol w:w="2365"/>
      </w:tblGrid>
      <w:tr w:rsidR="00E10AB3" w:rsidTr="00F32E92">
        <w:tc>
          <w:tcPr>
            <w:tcW w:w="3865" w:type="dxa"/>
          </w:tcPr>
          <w:p w:rsidR="00E10AB3" w:rsidRDefault="00E10AB3" w:rsidP="00F32E92">
            <w:r>
              <w:t xml:space="preserve">    №  по п/п опыта </w:t>
            </w:r>
          </w:p>
        </w:tc>
        <w:tc>
          <w:tcPr>
            <w:tcW w:w="3865" w:type="dxa"/>
          </w:tcPr>
          <w:p w:rsidR="00E10AB3" w:rsidRDefault="00E10AB3" w:rsidP="00F32E92">
            <w:pPr>
              <w:jc w:val="center"/>
            </w:pPr>
            <w:r>
              <w:t>Время, с</w:t>
            </w:r>
          </w:p>
        </w:tc>
        <w:tc>
          <w:tcPr>
            <w:tcW w:w="3866" w:type="dxa"/>
          </w:tcPr>
          <w:p w:rsidR="00E10AB3" w:rsidRDefault="00E10AB3" w:rsidP="00F32E92">
            <w:pPr>
              <w:jc w:val="center"/>
            </w:pPr>
            <w:r>
              <w:t>Признаки утомления</w:t>
            </w:r>
          </w:p>
        </w:tc>
        <w:tc>
          <w:tcPr>
            <w:tcW w:w="3866" w:type="dxa"/>
          </w:tcPr>
          <w:p w:rsidR="00E10AB3" w:rsidRDefault="00E10AB3" w:rsidP="00F32E92">
            <w:pPr>
              <w:jc w:val="center"/>
            </w:pPr>
            <w:r>
              <w:t>Вид работы</w:t>
            </w:r>
          </w:p>
        </w:tc>
      </w:tr>
      <w:tr w:rsidR="00E10AB3" w:rsidTr="00F32E92">
        <w:tc>
          <w:tcPr>
            <w:tcW w:w="3865" w:type="dxa"/>
          </w:tcPr>
          <w:p w:rsidR="00E10AB3" w:rsidRDefault="00E10AB3" w:rsidP="00F32E92"/>
        </w:tc>
        <w:tc>
          <w:tcPr>
            <w:tcW w:w="3865" w:type="dxa"/>
          </w:tcPr>
          <w:p w:rsidR="00E10AB3" w:rsidRDefault="00E10AB3" w:rsidP="00F32E92"/>
        </w:tc>
        <w:tc>
          <w:tcPr>
            <w:tcW w:w="3866" w:type="dxa"/>
          </w:tcPr>
          <w:p w:rsidR="00E10AB3" w:rsidRDefault="00E10AB3" w:rsidP="00F32E92"/>
        </w:tc>
        <w:tc>
          <w:tcPr>
            <w:tcW w:w="3866" w:type="dxa"/>
          </w:tcPr>
          <w:p w:rsidR="00E10AB3" w:rsidRDefault="00E10AB3" w:rsidP="00F32E92"/>
        </w:tc>
      </w:tr>
      <w:tr w:rsidR="00E10AB3" w:rsidTr="00F32E92">
        <w:tc>
          <w:tcPr>
            <w:tcW w:w="3865" w:type="dxa"/>
          </w:tcPr>
          <w:p w:rsidR="00E10AB3" w:rsidRDefault="00E10AB3" w:rsidP="00F32E92"/>
        </w:tc>
        <w:tc>
          <w:tcPr>
            <w:tcW w:w="3865" w:type="dxa"/>
          </w:tcPr>
          <w:p w:rsidR="00E10AB3" w:rsidRDefault="00E10AB3" w:rsidP="00F32E92"/>
        </w:tc>
        <w:tc>
          <w:tcPr>
            <w:tcW w:w="3866" w:type="dxa"/>
          </w:tcPr>
          <w:p w:rsidR="00E10AB3" w:rsidRDefault="00E10AB3" w:rsidP="00F32E92"/>
        </w:tc>
        <w:tc>
          <w:tcPr>
            <w:tcW w:w="3866" w:type="dxa"/>
          </w:tcPr>
          <w:p w:rsidR="00E10AB3" w:rsidRDefault="00E10AB3" w:rsidP="00F32E92"/>
        </w:tc>
      </w:tr>
    </w:tbl>
    <w:p w:rsidR="00E10AB3" w:rsidRDefault="00E10AB3" w:rsidP="00E10AB3">
      <w:r>
        <w:t xml:space="preserve"> </w:t>
      </w:r>
    </w:p>
    <w:p w:rsidR="00E10AB3" w:rsidRDefault="00E10AB3" w:rsidP="00E10AB3">
      <w:r>
        <w:t>Выводы.</w:t>
      </w:r>
    </w:p>
    <w:p w:rsidR="00B30116" w:rsidRDefault="00E10AB3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AB3"/>
    <w:rsid w:val="00075273"/>
    <w:rsid w:val="001A2A60"/>
    <w:rsid w:val="001F7167"/>
    <w:rsid w:val="00326708"/>
    <w:rsid w:val="003975D5"/>
    <w:rsid w:val="00480A23"/>
    <w:rsid w:val="004C2E9F"/>
    <w:rsid w:val="00582CAF"/>
    <w:rsid w:val="005B22B7"/>
    <w:rsid w:val="00671ADC"/>
    <w:rsid w:val="006E35EF"/>
    <w:rsid w:val="00E10AB3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2017-11-16T07:37:00Z</dcterms:created>
  <dcterms:modified xsi:type="dcterms:W3CDTF">2017-11-16T07:37:00Z</dcterms:modified>
</cp:coreProperties>
</file>