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E4F" w:rsidRDefault="00535E4F" w:rsidP="00535E4F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36"/>
          <w:szCs w:val="36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(карточки с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материалом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который используется обучающимися при работе в группах с предложенными вопросами)</w:t>
      </w:r>
    </w:p>
    <w:p w:rsidR="00535E4F" w:rsidRDefault="00535E4F" w:rsidP="00535E4F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35E4F" w:rsidRDefault="00535E4F" w:rsidP="00535E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Задание для первой группы учащихся</w:t>
      </w:r>
      <w:r>
        <w:rPr>
          <w:rFonts w:ascii="Times New Roman" w:hAnsi="Times New Roman" w:cs="Times New Roman"/>
          <w:sz w:val="28"/>
          <w:szCs w:val="28"/>
        </w:rPr>
        <w:t xml:space="preserve"> – «сборной» революционеров-народников:</w:t>
      </w:r>
    </w:p>
    <w:p w:rsidR="00535E4F" w:rsidRDefault="00535E4F" w:rsidP="00535E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Назовите причины роста революционного движения в 70–80-х гг. XIX века.</w:t>
      </w:r>
    </w:p>
    <w:p w:rsidR="00535E4F" w:rsidRDefault="00535E4F" w:rsidP="00535E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Что послужило поводом для действий революционеров-народников?</w:t>
      </w:r>
    </w:p>
    <w:p w:rsidR="00535E4F" w:rsidRDefault="00535E4F" w:rsidP="00535E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Каковы были основные идеи революционного народничества? На сколько крыльев (направлений) оно разделилось? Почему?</w:t>
      </w:r>
    </w:p>
    <w:p w:rsidR="00535E4F" w:rsidRDefault="00535E4F" w:rsidP="00535E4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35E4F" w:rsidRDefault="00535E4F" w:rsidP="00535E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Задание для второй группы</w:t>
      </w:r>
      <w:r>
        <w:rPr>
          <w:rFonts w:ascii="Times New Roman" w:hAnsi="Times New Roman" w:cs="Times New Roman"/>
          <w:sz w:val="28"/>
          <w:szCs w:val="28"/>
        </w:rPr>
        <w:t xml:space="preserve"> учащихся – революционеров бунтарского движения:</w:t>
      </w:r>
    </w:p>
    <w:p w:rsidR="00535E4F" w:rsidRDefault="00535E4F" w:rsidP="00535E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Представьте и защитите бунтарское направление революционного народничества по плану:</w:t>
      </w:r>
    </w:p>
    <w:p w:rsidR="00535E4F" w:rsidRDefault="00535E4F" w:rsidP="00535E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Краткая «автобиографическая» справка – представление теоретика движения – М.А. Бакунина.</w:t>
      </w:r>
    </w:p>
    <w:p w:rsidR="00535E4F" w:rsidRDefault="00535E4F" w:rsidP="00535E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Обоснование избранного направления борьбы.</w:t>
      </w:r>
    </w:p>
    <w:p w:rsidR="00535E4F" w:rsidRDefault="00535E4F" w:rsidP="00535E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Применяемая тактика.</w:t>
      </w:r>
    </w:p>
    <w:p w:rsidR="00535E4F" w:rsidRDefault="00535E4F" w:rsidP="00535E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Программа движения (идеология).</w:t>
      </w:r>
    </w:p>
    <w:p w:rsidR="00535E4F" w:rsidRDefault="00535E4F" w:rsidP="00535E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Издаваемые документы.</w:t>
      </w:r>
    </w:p>
    <w:p w:rsidR="00535E4F" w:rsidRDefault="00535E4F" w:rsidP="00535E4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35E4F" w:rsidRDefault="00535E4F" w:rsidP="00535E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Задание для третьей группы учащихся</w:t>
      </w:r>
      <w:r>
        <w:rPr>
          <w:rFonts w:ascii="Times New Roman" w:hAnsi="Times New Roman" w:cs="Times New Roman"/>
          <w:sz w:val="28"/>
          <w:szCs w:val="28"/>
        </w:rPr>
        <w:t xml:space="preserve"> – революционеров пропагандистского движения:</w:t>
      </w:r>
    </w:p>
    <w:p w:rsidR="00535E4F" w:rsidRDefault="00535E4F" w:rsidP="00535E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Представьте и защитите пропагандистское направление революционного народничества по плану:</w:t>
      </w:r>
    </w:p>
    <w:p w:rsidR="00535E4F" w:rsidRDefault="00535E4F" w:rsidP="00535E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Краткая «автобиографическая» справка – представление теоретика движения – П.Л. Лаврова.</w:t>
      </w:r>
    </w:p>
    <w:p w:rsidR="00535E4F" w:rsidRDefault="00535E4F" w:rsidP="00535E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Обоснование избранного направления борьбы.</w:t>
      </w:r>
    </w:p>
    <w:p w:rsidR="00535E4F" w:rsidRDefault="00535E4F" w:rsidP="00535E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3. Применяемая тактика.</w:t>
      </w:r>
    </w:p>
    <w:p w:rsidR="00535E4F" w:rsidRDefault="00535E4F" w:rsidP="00535E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Программа движения (идеология).</w:t>
      </w:r>
    </w:p>
    <w:p w:rsidR="00535E4F" w:rsidRDefault="00535E4F" w:rsidP="00535E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Выпускаемый журнал.</w:t>
      </w:r>
    </w:p>
    <w:p w:rsidR="00535E4F" w:rsidRDefault="00535E4F" w:rsidP="00535E4F">
      <w:pPr>
        <w:rPr>
          <w:rFonts w:ascii="Times New Roman" w:hAnsi="Times New Roman" w:cs="Times New Roman"/>
          <w:sz w:val="28"/>
          <w:szCs w:val="28"/>
        </w:rPr>
      </w:pPr>
    </w:p>
    <w:p w:rsidR="00535E4F" w:rsidRDefault="00535E4F" w:rsidP="00535E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Задание для четвертой группы учащихся</w:t>
      </w:r>
      <w:r>
        <w:rPr>
          <w:rFonts w:ascii="Times New Roman" w:hAnsi="Times New Roman" w:cs="Times New Roman"/>
          <w:sz w:val="28"/>
          <w:szCs w:val="28"/>
        </w:rPr>
        <w:t xml:space="preserve"> – революционеров заговорщического движения:</w:t>
      </w:r>
    </w:p>
    <w:p w:rsidR="00535E4F" w:rsidRDefault="00535E4F" w:rsidP="00535E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Представьте и защитите заговорщическое направление революционного народничества по плану:</w:t>
      </w:r>
    </w:p>
    <w:p w:rsidR="00535E4F" w:rsidRDefault="00535E4F" w:rsidP="00535E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Краткая «автобиографическая» справка – представление теоретика движения – П.Н. Ткачева.</w:t>
      </w:r>
    </w:p>
    <w:p w:rsidR="00535E4F" w:rsidRDefault="00535E4F" w:rsidP="00535E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Обоснование избранного направления борьбы.</w:t>
      </w:r>
    </w:p>
    <w:p w:rsidR="00535E4F" w:rsidRDefault="00535E4F" w:rsidP="00535E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Применяемая тактика.</w:t>
      </w:r>
    </w:p>
    <w:p w:rsidR="00535E4F" w:rsidRDefault="00535E4F" w:rsidP="00535E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Программа движения (идеология).</w:t>
      </w:r>
    </w:p>
    <w:p w:rsidR="00535E4F" w:rsidRDefault="00535E4F" w:rsidP="00535E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Выпускаемый журнал.</w:t>
      </w:r>
    </w:p>
    <w:p w:rsidR="00535E4F" w:rsidRDefault="00535E4F" w:rsidP="00535E4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35E4F" w:rsidRDefault="00535E4F" w:rsidP="00535E4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Карточка №2 (вспомогательный материал)</w:t>
      </w:r>
    </w:p>
    <w:p w:rsidR="00535E4F" w:rsidRDefault="00535E4F" w:rsidP="00535E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Причинами роста нашего революционного народнического движения в 70–80-е годы XIX века являлось следующее:</w:t>
      </w:r>
    </w:p>
    <w:p w:rsidR="00535E4F" w:rsidRDefault="00535E4F" w:rsidP="00535E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а) мы, радикально настроенная интеллигенция, недовольны умеренным характером реформ, проводимых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госвластью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>, а именно:</w:t>
      </w:r>
    </w:p>
    <w:p w:rsidR="00535E4F" w:rsidRDefault="00535E4F" w:rsidP="00535E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сохранением помещичьего землевладения;</w:t>
      </w:r>
    </w:p>
    <w:p w:rsidR="00535E4F" w:rsidRDefault="00535E4F" w:rsidP="00535E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обременительными для крестьян условиями выкупа земельного надела и введением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временнообязанного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состояния;</w:t>
      </w:r>
    </w:p>
    <w:p w:rsidR="00535E4F" w:rsidRDefault="00535E4F" w:rsidP="00535E4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б) мы считаем, что реформа была встречена народом враждебно; доказательством являются выступления крестьян Пензенской губернии и в с. Бездна Казанской губернии. </w:t>
      </w:r>
      <w:proofErr w:type="gramEnd"/>
    </w:p>
    <w:p w:rsidR="00535E4F" w:rsidRDefault="00535E4F" w:rsidP="00535E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Поводом для начала наших действий послужило следующее:</w:t>
      </w:r>
    </w:p>
    <w:p w:rsidR="00535E4F" w:rsidRDefault="00535E4F" w:rsidP="00535E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а) медлительность правительства при претворении реформ в жизнь;</w:t>
      </w:r>
    </w:p>
    <w:p w:rsidR="00535E4F" w:rsidRDefault="00535E4F" w:rsidP="00535E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б) непоследовательность самого Александра II, сохранение им на ведущих постах многих деятелей николаевского времени.</w:t>
      </w:r>
    </w:p>
    <w:p w:rsidR="00535E4F" w:rsidRDefault="00535E4F" w:rsidP="00535E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идеи нашего революционного движения следующие:</w:t>
      </w:r>
    </w:p>
    <w:p w:rsidR="00535E4F" w:rsidRDefault="00535E4F" w:rsidP="00535E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а) капитализм в России – явление чуждое, насаждаемое «сверху»;</w:t>
      </w:r>
    </w:p>
    <w:p w:rsidR="00535E4F" w:rsidRDefault="00535E4F" w:rsidP="00535E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б) у России особый путь исторического развития;</w:t>
      </w:r>
    </w:p>
    <w:p w:rsidR="00535E4F" w:rsidRDefault="00535E4F" w:rsidP="00535E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в) будущее России – социализм, минуя капитализм;</w:t>
      </w:r>
    </w:p>
    <w:p w:rsidR="00535E4F" w:rsidRDefault="00535E4F" w:rsidP="00535E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г) самодержавие в стране не имеет социальной опоры;</w:t>
      </w:r>
    </w:p>
    <w:p w:rsidR="00535E4F" w:rsidRDefault="00535E4F" w:rsidP="00535E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д) ячейка социализма в стране – крестьянская община;</w:t>
      </w:r>
    </w:p>
    <w:p w:rsidR="00535E4F" w:rsidRDefault="00535E4F" w:rsidP="00535E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е) руководящая сила крестьянства – партия революционеров-профессионалов.</w:t>
      </w:r>
    </w:p>
    <w:p w:rsidR="00535E4F" w:rsidRDefault="00535E4F" w:rsidP="00535E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возникших разногласий в нашей среде революционного народничества мы разделились на три крыла: бунтарское, пропагандистское и заговорщическое.</w:t>
      </w:r>
    </w:p>
    <w:p w:rsidR="00535E4F" w:rsidRDefault="00535E4F" w:rsidP="00535E4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Карточка №2 (вспомогательный материал)</w:t>
      </w:r>
    </w:p>
    <w:p w:rsidR="00535E4F" w:rsidRDefault="00535E4F" w:rsidP="00535E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Михаил Александрович Бакунин, идеолог анархического крыла народничества. Годы жизни 1814–1876. Родился в просвещенной дворянской семье, учился в Артиллерийском училище в Петербурге. Участвовал в европейских революциях 1848–1849 годов. Дважды приговаривали к смертной казни: сначала саксонский суд, а затем – австрийский. Потом передали России, где сослали в Сибирь. В 1861 году бежал из ссылки за границу.</w:t>
      </w:r>
    </w:p>
    <w:p w:rsidR="00535E4F" w:rsidRDefault="00535E4F" w:rsidP="00535E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представляем бунтарское крыло революционного народничества.</w:t>
      </w:r>
    </w:p>
    <w:p w:rsidR="00535E4F" w:rsidRDefault="00535E4F" w:rsidP="00535E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тактика – призывать крестьян к бунту, ибо социальная революция, которая является нашей конечной целью, может быть достигнута только посредством крестьянского бунта!</w:t>
      </w:r>
    </w:p>
    <w:p w:rsidR="00535E4F" w:rsidRDefault="00535E4F" w:rsidP="00535E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Считаем, что наша цель должна быть реализована следующим путем:</w:t>
      </w:r>
    </w:p>
    <w:p w:rsidR="00535E4F" w:rsidRDefault="00535E4F" w:rsidP="00535E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а) переходом в России от капиталистического общества к коммунистическому через социальную революцию, где все средства производства (земля, промышленные и сельскохозяйственные предприятия) будут принадлежать всему обществу и исчезнет эксплуатация человека человеком;</w:t>
      </w:r>
    </w:p>
    <w:p w:rsidR="00535E4F" w:rsidRDefault="00535E4F" w:rsidP="00535E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б) в отличие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К.Маркса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мы считаем, что главной силой революции будет не пролетариат – рабочий класс, а «умственный пролетариат» – интеллигенция. </w:t>
      </w:r>
    </w:p>
    <w:p w:rsidR="00535E4F" w:rsidRDefault="00535E4F" w:rsidP="00535E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Бакунин  за стихийный народный бунт! Даже если он будет «бессмысленным и беспощадным»! Был против самодержавия! </w:t>
      </w:r>
    </w:p>
    <w:p w:rsidR="00535E4F" w:rsidRDefault="00535E4F" w:rsidP="00535E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Высшим злом является государство, выступал за анархию. Причина всех народных бед – частная собственность. Наш лидер предлагает взамен государства свободную организацию «снизу вверх» – рабочих ассоциаций (союзов), групп, общин, волостей, областей и народов. </w:t>
      </w:r>
    </w:p>
    <w:p w:rsidR="00535E4F" w:rsidRDefault="00535E4F" w:rsidP="00535E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Изложенные нами взгляды содержатся в работе М.А. Бакунина «Государственность и анархия».</w:t>
      </w:r>
    </w:p>
    <w:p w:rsidR="00535E4F" w:rsidRDefault="00535E4F" w:rsidP="00535E4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Карточка №2 (вспомогательный материал)</w:t>
      </w:r>
    </w:p>
    <w:p w:rsidR="00535E4F" w:rsidRDefault="00535E4F" w:rsidP="00535E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Лаврович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Лавров,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являлсь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идеологом пропагандистского крыла в народничестве. Годы жизни 1823–1900. Родился в богатой дворянской семье, окончил Петербургское артиллерийское училище и Артиллерийскую академию. В 1862 сблизился с Чернышевским, вступил в общество «Земля и воля». В 1866 г. был арестован, предан военному суду и выслан в Вологодскую губернию. В 1870-м бежал из ссылки в Париж. С 1872 по 1876 г. редактировал издававшийся за границей журнал «Вперёд!». Журнал пользовался значительным влиянием в среде русских революционеров».</w:t>
      </w:r>
    </w:p>
    <w:p w:rsidR="00535E4F" w:rsidRDefault="00535E4F" w:rsidP="00535E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Выбрал пропагандистское направление в революционном народничестве потому, что, в отличие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бакунинцев</w:t>
      </w:r>
      <w:proofErr w:type="spellEnd"/>
      <w:r>
        <w:rPr>
          <w:rFonts w:ascii="Times New Roman" w:hAnsi="Times New Roman" w:cs="Times New Roman"/>
          <w:sz w:val="28"/>
          <w:szCs w:val="28"/>
        </w:rPr>
        <w:t>, не преклоняемся перед стихийным бунтом.</w:t>
      </w:r>
    </w:p>
    <w:p w:rsidR="00535E4F" w:rsidRDefault="00535E4F" w:rsidP="00535E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тактика – это длительная пропагандистская работа интеллигенции среди крестьянства как подготовка «социальной революции».</w:t>
      </w:r>
    </w:p>
    <w:p w:rsidR="00535E4F" w:rsidRDefault="00535E4F" w:rsidP="00535E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осуществления нашей идеи нужно незначительное меньшинство лучших людей общества – «критически мыслящие личности», имеющие основательную научную подготовку. Мы должны запастись терпением, идти в народ и при помощи пропаганды помочь ему уяснить его потребности и силу. Построив справедливое социалистическое общество, интеллигенция сможет «оплатить» свой «долг народу». Ведь мы получили образование и другие жизненные блага только благодаря трудам и лишениям многих поколений народа».</w:t>
      </w:r>
    </w:p>
    <w:p w:rsidR="00535E4F" w:rsidRDefault="00535E4F" w:rsidP="00535E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 печатное издание – журнал «Вперед!».</w:t>
      </w:r>
    </w:p>
    <w:p w:rsidR="00535E4F" w:rsidRDefault="00535E4F" w:rsidP="00535E4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Карточка №2 (вспомогательный материал)</w:t>
      </w:r>
    </w:p>
    <w:p w:rsidR="00535E4F" w:rsidRDefault="00535E4F" w:rsidP="00535E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 Никитич Ткачев, являлся идеологом заговорщического направления в народничестве. Годы жизни 1844–1885. Родился в небогатой дворянской семье, в 1861 г. поступил на юридический факультет Петербургского университета. Как один из зачинщиков студенческих волнений был заключен в Петропавловскую крепость. С 1862 г. печатался в различных журналах. В 1871 г. был осужден за революционную деятельность. В 1873 г. бежал из ссылки за границу. Сотрудничал с Лавровым в журнале «Вперед!», а после разрыва с ним стал издавать в Женеве журнал «Набат». В конце 1882 г. тяжело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заболел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последние годы жизни провёл в психиатрической больнице.</w:t>
      </w:r>
    </w:p>
    <w:p w:rsidR="00535E4F" w:rsidRDefault="00535E4F" w:rsidP="00535E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Избрали заговорщическое направление революционного народничества потому что, в отличие от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бакунинцев</w:t>
      </w:r>
      <w:proofErr w:type="spellEnd"/>
      <w:r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лавровцев</w:t>
      </w:r>
      <w:proofErr w:type="spellEnd"/>
      <w:r>
        <w:rPr>
          <w:rFonts w:ascii="Times New Roman" w:hAnsi="Times New Roman" w:cs="Times New Roman"/>
          <w:sz w:val="28"/>
          <w:szCs w:val="28"/>
        </w:rPr>
        <w:t>», полагаем, что крестьянство не способно самостоятельно осуществить революцию.</w:t>
      </w:r>
    </w:p>
    <w:p w:rsidR="00535E4F" w:rsidRDefault="00535E4F" w:rsidP="00535E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тактика – захват власти путём заговора группы революционеров. Крестьяне не способны осознанно подняться на бунт.</w:t>
      </w:r>
    </w:p>
    <w:p w:rsidR="00535E4F" w:rsidRDefault="00535E4F" w:rsidP="00535E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Революция должна принять форму переворота, который совершит наша строго законспирированная организация, члены которой прошли строгий отбор и подчиняются железной дисциплине. Но предварительно наша организация должна «расшатать» существующую власть путем террора.</w:t>
      </w:r>
    </w:p>
    <w:p w:rsidR="00535E4F" w:rsidRDefault="00535E4F" w:rsidP="00535E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Были против анархизма! Считали, что разрушение государства невозможно. В ходе революции должна произойти замена старых государственных институтов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новые, революционные.</w:t>
      </w:r>
    </w:p>
    <w:p w:rsidR="00535E4F" w:rsidRDefault="00535E4F" w:rsidP="00535E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печатный орган – журнал «Набат», издавался в Женеве.</w:t>
      </w:r>
    </w:p>
    <w:p w:rsidR="00180C39" w:rsidRDefault="00180C39">
      <w:bookmarkStart w:id="0" w:name="_GoBack"/>
      <w:bookmarkEnd w:id="0"/>
    </w:p>
    <w:sectPr w:rsidR="00180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B43"/>
    <w:rsid w:val="00180C39"/>
    <w:rsid w:val="00535E4F"/>
    <w:rsid w:val="0059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E4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E4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1117</Words>
  <Characters>6367</Characters>
  <Application>Microsoft Office Word</Application>
  <DocSecurity>0</DocSecurity>
  <Lines>53</Lines>
  <Paragraphs>14</Paragraphs>
  <ScaleCrop>false</ScaleCrop>
  <Company>RUSSIA</Company>
  <LinksUpToDate>false</LinksUpToDate>
  <CharactersWithSpaces>7470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2010</dc:creator>
  <cp:keywords/>
  <dc:description/>
  <cp:lastModifiedBy>XP GAME 2010</cp:lastModifiedBy>
  <cp:revision>2</cp:revision>
  <dcterms:created xsi:type="dcterms:W3CDTF">2018-01-09T21:08:00Z</dcterms:created>
  <dcterms:modified xsi:type="dcterms:W3CDTF">2018-01-09T21:09:00Z</dcterms:modified>
</cp:coreProperties>
</file>