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46" w:rsidRDefault="007F4146" w:rsidP="00EF1B5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8"/>
        </w:rPr>
      </w:pPr>
      <w:r w:rsidRPr="001F2FA4">
        <w:rPr>
          <w:rFonts w:ascii="Times New Roman" w:hAnsi="Times New Roman"/>
          <w:b/>
          <w:i/>
          <w:sz w:val="24"/>
          <w:szCs w:val="28"/>
        </w:rPr>
        <w:t>Приложение 3</w:t>
      </w:r>
    </w:p>
    <w:p w:rsidR="00EF1B54" w:rsidRPr="001F2FA4" w:rsidRDefault="00EF1B54" w:rsidP="00EF1B5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8"/>
        </w:rPr>
      </w:pPr>
    </w:p>
    <w:p w:rsidR="007F4146" w:rsidRDefault="007F4146" w:rsidP="00EF1B5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C7E33">
        <w:rPr>
          <w:rFonts w:ascii="Times New Roman" w:hAnsi="Times New Roman"/>
          <w:b/>
          <w:sz w:val="24"/>
          <w:szCs w:val="28"/>
        </w:rPr>
        <w:t>Образцы игр с фонариком для индивидуальной работы по коррекции звукопроизношения</w:t>
      </w:r>
    </w:p>
    <w:p w:rsidR="00EF1B54" w:rsidRPr="005C7E33" w:rsidRDefault="00EF1B54" w:rsidP="00EF1B5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7F4146" w:rsidRPr="001F2FA4" w:rsidRDefault="007F4146" w:rsidP="00EF1B54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4"/>
          <w:szCs w:val="28"/>
        </w:rPr>
      </w:pPr>
      <w:r w:rsidRPr="001F2FA4">
        <w:rPr>
          <w:rFonts w:ascii="Times New Roman" w:hAnsi="Times New Roman"/>
          <w:b/>
          <w:i/>
          <w:sz w:val="24"/>
          <w:szCs w:val="28"/>
        </w:rPr>
        <w:t xml:space="preserve">Из серии «Игры с фонариком </w:t>
      </w:r>
    </w:p>
    <w:p w:rsidR="007F4146" w:rsidRPr="001F2FA4" w:rsidRDefault="007F4146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8"/>
        </w:rPr>
      </w:pPr>
      <w:r w:rsidRPr="001F2FA4">
        <w:rPr>
          <w:rFonts w:ascii="Times New Roman" w:hAnsi="Times New Roman"/>
          <w:b/>
          <w:sz w:val="24"/>
          <w:szCs w:val="28"/>
        </w:rPr>
        <w:t>«Волшебник Изумрудного Города»</w:t>
      </w:r>
    </w:p>
    <w:p w:rsidR="007F4146" w:rsidRPr="001F2FA4" w:rsidRDefault="007F4146" w:rsidP="007F414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1F2FA4">
        <w:rPr>
          <w:rFonts w:ascii="Times New Roman" w:hAnsi="Times New Roman"/>
          <w:sz w:val="24"/>
          <w:szCs w:val="28"/>
        </w:rPr>
        <w:t xml:space="preserve">Цель: дифференциация звуков </w:t>
      </w:r>
      <w:r w:rsidRPr="001F2FA4">
        <w:rPr>
          <w:rFonts w:ascii="Times New Roman" w:hAnsi="Times New Roman"/>
          <w:b/>
          <w:caps/>
          <w:sz w:val="24"/>
          <w:szCs w:val="28"/>
        </w:rPr>
        <w:t>Ш-Ж</w:t>
      </w:r>
      <w:r w:rsidRPr="001F2FA4">
        <w:rPr>
          <w:rFonts w:ascii="Times New Roman" w:hAnsi="Times New Roman"/>
          <w:sz w:val="24"/>
          <w:szCs w:val="28"/>
        </w:rPr>
        <w:t xml:space="preserve"> в словах, фразе, развитие зрительного внимания.</w:t>
      </w:r>
    </w:p>
    <w:p w:rsidR="007F4146" w:rsidRPr="001F2FA4" w:rsidRDefault="007F4146" w:rsidP="007F414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1F2FA4">
        <w:rPr>
          <w:rFonts w:ascii="Times New Roman" w:hAnsi="Times New Roman"/>
          <w:sz w:val="24"/>
          <w:szCs w:val="28"/>
        </w:rPr>
        <w:t xml:space="preserve">Инструкция: Элли прислала своим друзьям </w:t>
      </w:r>
      <w:proofErr w:type="spellStart"/>
      <w:r w:rsidRPr="001F2FA4">
        <w:rPr>
          <w:rFonts w:ascii="Times New Roman" w:hAnsi="Times New Roman"/>
          <w:sz w:val="24"/>
          <w:szCs w:val="28"/>
        </w:rPr>
        <w:t>Стра</w:t>
      </w:r>
      <w:r w:rsidRPr="001F2FA4">
        <w:rPr>
          <w:rFonts w:ascii="Times New Roman" w:hAnsi="Times New Roman"/>
          <w:b/>
          <w:sz w:val="24"/>
          <w:szCs w:val="28"/>
        </w:rPr>
        <w:t>Ш</w:t>
      </w:r>
      <w:r w:rsidRPr="001F2FA4">
        <w:rPr>
          <w:rFonts w:ascii="Times New Roman" w:hAnsi="Times New Roman"/>
          <w:sz w:val="24"/>
          <w:szCs w:val="28"/>
        </w:rPr>
        <w:t>иле</w:t>
      </w:r>
      <w:proofErr w:type="spellEnd"/>
      <w:r w:rsidRPr="001F2FA4">
        <w:rPr>
          <w:rFonts w:ascii="Times New Roman" w:hAnsi="Times New Roman"/>
          <w:sz w:val="24"/>
          <w:szCs w:val="28"/>
        </w:rPr>
        <w:t xml:space="preserve"> и </w:t>
      </w:r>
      <w:r w:rsidRPr="001F2FA4">
        <w:rPr>
          <w:rFonts w:ascii="Times New Roman" w:hAnsi="Times New Roman"/>
          <w:b/>
          <w:sz w:val="24"/>
          <w:szCs w:val="28"/>
        </w:rPr>
        <w:t>Ж</w:t>
      </w:r>
      <w:r w:rsidRPr="001F2FA4">
        <w:rPr>
          <w:rFonts w:ascii="Times New Roman" w:hAnsi="Times New Roman"/>
          <w:sz w:val="24"/>
          <w:szCs w:val="28"/>
        </w:rPr>
        <w:t>елезному Дровосеку (человеку) в Волшебную страну подарки из Канзаса. Ребенок берет карточку, подсвечивает ее фонариком с обратной стороны и называет, кому достанется коробка с подарком.</w:t>
      </w:r>
    </w:p>
    <w:p w:rsidR="007F4146" w:rsidRPr="001F2FA4" w:rsidRDefault="007F4146" w:rsidP="007F414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1F2FA4">
        <w:rPr>
          <w:rFonts w:ascii="Times New Roman" w:hAnsi="Times New Roman"/>
          <w:sz w:val="24"/>
          <w:szCs w:val="28"/>
        </w:rPr>
        <w:t xml:space="preserve">Можно называть одним словом, можно говорить фразой: «Элли прислала в подарок … для </w:t>
      </w:r>
      <w:proofErr w:type="spellStart"/>
      <w:r w:rsidRPr="001F2FA4">
        <w:rPr>
          <w:rFonts w:ascii="Times New Roman" w:hAnsi="Times New Roman"/>
          <w:sz w:val="24"/>
          <w:szCs w:val="28"/>
        </w:rPr>
        <w:t>Стра</w:t>
      </w:r>
      <w:r w:rsidRPr="001F2FA4">
        <w:rPr>
          <w:rFonts w:ascii="Times New Roman" w:hAnsi="Times New Roman"/>
          <w:b/>
          <w:sz w:val="24"/>
          <w:szCs w:val="28"/>
        </w:rPr>
        <w:t>Ш</w:t>
      </w:r>
      <w:r w:rsidRPr="001F2FA4">
        <w:rPr>
          <w:rFonts w:ascii="Times New Roman" w:hAnsi="Times New Roman"/>
          <w:sz w:val="24"/>
          <w:szCs w:val="28"/>
        </w:rPr>
        <w:t>илы</w:t>
      </w:r>
      <w:proofErr w:type="spellEnd"/>
      <w:r w:rsidRPr="001F2FA4">
        <w:rPr>
          <w:rFonts w:ascii="Times New Roman" w:hAnsi="Times New Roman"/>
          <w:sz w:val="24"/>
          <w:szCs w:val="28"/>
        </w:rPr>
        <w:t xml:space="preserve"> / </w:t>
      </w:r>
      <w:r w:rsidRPr="001F2FA4">
        <w:rPr>
          <w:rFonts w:ascii="Times New Roman" w:hAnsi="Times New Roman"/>
          <w:b/>
          <w:sz w:val="24"/>
          <w:szCs w:val="28"/>
        </w:rPr>
        <w:t>Ж</w:t>
      </w:r>
      <w:r w:rsidRPr="001F2FA4">
        <w:rPr>
          <w:rFonts w:ascii="Times New Roman" w:hAnsi="Times New Roman"/>
          <w:sz w:val="24"/>
          <w:szCs w:val="28"/>
        </w:rPr>
        <w:t>елезного Дровосека»</w:t>
      </w:r>
    </w:p>
    <w:p w:rsidR="007F4146" w:rsidRPr="001F2FA4" w:rsidRDefault="007F4146" w:rsidP="007F414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1F2FA4">
        <w:rPr>
          <w:rFonts w:ascii="Times New Roman" w:hAnsi="Times New Roman"/>
          <w:sz w:val="24"/>
          <w:szCs w:val="28"/>
        </w:rPr>
        <w:t xml:space="preserve">Словарик: </w:t>
      </w:r>
    </w:p>
    <w:p w:rsidR="007F4146" w:rsidRPr="001F2FA4" w:rsidRDefault="007F4146" w:rsidP="007F414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proofErr w:type="gramStart"/>
      <w:r w:rsidRPr="001F2FA4">
        <w:rPr>
          <w:rFonts w:ascii="Times New Roman" w:hAnsi="Times New Roman"/>
          <w:sz w:val="24"/>
          <w:szCs w:val="28"/>
        </w:rPr>
        <w:t>Ш</w:t>
      </w:r>
      <w:proofErr w:type="gramEnd"/>
      <w:r w:rsidRPr="001F2FA4">
        <w:rPr>
          <w:rFonts w:ascii="Times New Roman" w:hAnsi="Times New Roman"/>
          <w:sz w:val="24"/>
          <w:szCs w:val="28"/>
        </w:rPr>
        <w:t xml:space="preserve"> – кувшин, неваляшка, кошка, катушка, шишка, шахматы, шапка, машина, мишка, шкатулка, шпага, шампунь.</w:t>
      </w:r>
    </w:p>
    <w:p w:rsidR="007F4146" w:rsidRPr="001F2FA4" w:rsidRDefault="007F4146" w:rsidP="007F414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proofErr w:type="gramStart"/>
      <w:r w:rsidRPr="001F2FA4">
        <w:rPr>
          <w:rFonts w:ascii="Times New Roman" w:hAnsi="Times New Roman"/>
          <w:sz w:val="24"/>
          <w:szCs w:val="28"/>
        </w:rPr>
        <w:t>Ж – снежинка, ножницы, пружина, крыжовник, ежи, желе, жезл, жилет, Жар – птица, мороженое, лыжи, жемчужина.</w:t>
      </w:r>
      <w:proofErr w:type="gramEnd"/>
    </w:p>
    <w:p w:rsidR="007F4146" w:rsidRPr="001F2FA4" w:rsidRDefault="007F4146" w:rsidP="007F4146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8"/>
        </w:rPr>
      </w:pPr>
    </w:p>
    <w:p w:rsidR="007F4146" w:rsidRPr="001F2FA4" w:rsidRDefault="007F4146" w:rsidP="007F4146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8"/>
        </w:rPr>
      </w:pPr>
      <w:r w:rsidRPr="001F2FA4">
        <w:rPr>
          <w:rFonts w:ascii="Times New Roman" w:hAnsi="Times New Roman"/>
          <w:sz w:val="24"/>
          <w:szCs w:val="28"/>
        </w:rPr>
        <w:t>Автор: Слуева А.Р.</w:t>
      </w:r>
    </w:p>
    <w:p w:rsidR="007F4146" w:rsidRDefault="007F4146" w:rsidP="007F4146">
      <w:pPr>
        <w:ind w:firstLine="540"/>
        <w:jc w:val="right"/>
        <w:rPr>
          <w:sz w:val="32"/>
          <w:szCs w:val="32"/>
        </w:rPr>
      </w:pPr>
    </w:p>
    <w:p w:rsidR="007F4146" w:rsidRDefault="007F4146" w:rsidP="007F414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67760" cy="2067560"/>
            <wp:effectExtent l="0" t="0" r="8890" b="8890"/>
            <wp:docPr id="2" name="Рисунок 2" descr="DSC_4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40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7FF" w:rsidRPr="005A37FF" w:rsidRDefault="005A37FF" w:rsidP="007F4146">
      <w:pPr>
        <w:spacing w:line="240" w:lineRule="auto"/>
        <w:jc w:val="center"/>
        <w:rPr>
          <w:rFonts w:ascii="Times New Roman" w:hAnsi="Times New Roman"/>
          <w:sz w:val="24"/>
          <w:szCs w:val="28"/>
        </w:rPr>
      </w:pPr>
      <w:r w:rsidRPr="005A37FF">
        <w:rPr>
          <w:rFonts w:ascii="Times New Roman" w:hAnsi="Times New Roman"/>
          <w:sz w:val="24"/>
          <w:szCs w:val="28"/>
        </w:rPr>
        <w:t>рисунок 1</w:t>
      </w:r>
    </w:p>
    <w:p w:rsidR="007F4146" w:rsidRDefault="007F4146" w:rsidP="007F4146">
      <w:pPr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7F4146" w:rsidRDefault="007F4146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4146" w:rsidRDefault="007F4146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4146" w:rsidRDefault="007F4146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4146" w:rsidRDefault="007F4146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4146" w:rsidRDefault="007F4146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4146" w:rsidRDefault="007F4146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4146" w:rsidRDefault="007F4146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2FA4" w:rsidRDefault="001F2FA4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2FA4" w:rsidRDefault="001F2FA4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F1B54" w:rsidRDefault="00EF1B54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F1B54" w:rsidRDefault="00EF1B54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F1B54" w:rsidRDefault="00EF1B54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4"/>
          <w:szCs w:val="28"/>
        </w:rPr>
      </w:pPr>
    </w:p>
    <w:p w:rsidR="007F4146" w:rsidRPr="00EF1B54" w:rsidRDefault="007F4146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4"/>
          <w:szCs w:val="28"/>
        </w:rPr>
      </w:pPr>
      <w:r w:rsidRPr="00EF1B54">
        <w:rPr>
          <w:rFonts w:ascii="Times New Roman" w:hAnsi="Times New Roman"/>
          <w:b/>
          <w:i/>
          <w:sz w:val="24"/>
          <w:szCs w:val="28"/>
        </w:rPr>
        <w:t xml:space="preserve">Из серии «Игры с фонариком </w:t>
      </w:r>
    </w:p>
    <w:p w:rsidR="007F4146" w:rsidRPr="00EF1B54" w:rsidRDefault="007F4146" w:rsidP="007F414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8"/>
        </w:rPr>
      </w:pPr>
      <w:r w:rsidRPr="00EF1B54">
        <w:rPr>
          <w:rFonts w:ascii="Times New Roman" w:hAnsi="Times New Roman"/>
          <w:b/>
          <w:sz w:val="24"/>
          <w:szCs w:val="28"/>
        </w:rPr>
        <w:t>«Что нашла Русалочка на морском дне?»</w:t>
      </w:r>
    </w:p>
    <w:p w:rsidR="007F4146" w:rsidRPr="00EF1B54" w:rsidRDefault="007F4146" w:rsidP="007F414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EF1B54">
        <w:rPr>
          <w:rFonts w:ascii="Times New Roman" w:hAnsi="Times New Roman"/>
          <w:sz w:val="24"/>
          <w:szCs w:val="28"/>
        </w:rPr>
        <w:t xml:space="preserve">Цель: автоматизация звука </w:t>
      </w:r>
      <w:proofErr w:type="gramStart"/>
      <w:r w:rsidRPr="00EF1B54">
        <w:rPr>
          <w:rFonts w:ascii="Times New Roman" w:hAnsi="Times New Roman"/>
          <w:b/>
          <w:caps/>
          <w:sz w:val="24"/>
          <w:szCs w:val="28"/>
        </w:rPr>
        <w:t>Р</w:t>
      </w:r>
      <w:proofErr w:type="gramEnd"/>
      <w:r w:rsidRPr="00EF1B54">
        <w:rPr>
          <w:rFonts w:ascii="Times New Roman" w:hAnsi="Times New Roman"/>
          <w:sz w:val="24"/>
          <w:szCs w:val="28"/>
        </w:rPr>
        <w:t xml:space="preserve"> в словах, фразе, развитие зрительного внимания.</w:t>
      </w:r>
    </w:p>
    <w:p w:rsidR="007F4146" w:rsidRPr="00EF1B54" w:rsidRDefault="007F4146" w:rsidP="007F414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EF1B54">
        <w:rPr>
          <w:rFonts w:ascii="Times New Roman" w:hAnsi="Times New Roman"/>
          <w:sz w:val="24"/>
          <w:szCs w:val="28"/>
        </w:rPr>
        <w:t>Инструкция: Русалочка любит собирать вещи, с разбитых кораблей и то, что попадает на дно. Ребенок берет карточку, подсвечивает ее фонариком с обратной стороны и называет, что нашла Русалочка за кораллом.</w:t>
      </w:r>
    </w:p>
    <w:p w:rsidR="007F4146" w:rsidRPr="00EF1B54" w:rsidRDefault="007F4146" w:rsidP="007F414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EF1B54">
        <w:rPr>
          <w:rFonts w:ascii="Times New Roman" w:hAnsi="Times New Roman"/>
          <w:sz w:val="24"/>
          <w:szCs w:val="28"/>
        </w:rPr>
        <w:t>Можно называть одним словом, можно говорить фразой: «Русалочка нашла …»</w:t>
      </w:r>
    </w:p>
    <w:p w:rsidR="007F4146" w:rsidRPr="00EF1B54" w:rsidRDefault="007F4146" w:rsidP="007F414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proofErr w:type="gramStart"/>
      <w:r w:rsidRPr="00EF1B54">
        <w:rPr>
          <w:rFonts w:ascii="Times New Roman" w:hAnsi="Times New Roman"/>
          <w:sz w:val="24"/>
          <w:szCs w:val="28"/>
        </w:rPr>
        <w:t>Словарик: карандаш, ракушка, барабан, пирамида, гитара, ведро, корона, погремушка, перо, самовар, краб, кружка.</w:t>
      </w:r>
      <w:proofErr w:type="gramEnd"/>
    </w:p>
    <w:p w:rsidR="007F4146" w:rsidRPr="00EF1B54" w:rsidRDefault="007F4146" w:rsidP="007F4146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8"/>
        </w:rPr>
      </w:pPr>
      <w:r w:rsidRPr="00EF1B54">
        <w:rPr>
          <w:rFonts w:ascii="Times New Roman" w:hAnsi="Times New Roman"/>
          <w:sz w:val="24"/>
          <w:szCs w:val="28"/>
        </w:rPr>
        <w:t>Автор: Слуева А.Р.</w:t>
      </w:r>
    </w:p>
    <w:p w:rsidR="007F4146" w:rsidRDefault="007F4146" w:rsidP="007F414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7F4146" w:rsidRDefault="007F4146" w:rsidP="007F4146">
      <w:pPr>
        <w:pStyle w:val="a3"/>
        <w:shd w:val="clear" w:color="auto" w:fill="FFFFFF"/>
        <w:spacing w:after="0" w:afterAutospacing="0"/>
        <w:jc w:val="center"/>
        <w:rPr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3657600" cy="2057400"/>
            <wp:effectExtent l="0" t="0" r="0" b="0"/>
            <wp:docPr id="1" name="Рисунок 1" descr="DSC_4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40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7FF" w:rsidRDefault="005A37FF" w:rsidP="005A37FF">
      <w:pPr>
        <w:jc w:val="center"/>
        <w:rPr>
          <w:rFonts w:ascii="Times New Roman" w:hAnsi="Times New Roman"/>
        </w:rPr>
      </w:pPr>
    </w:p>
    <w:p w:rsidR="00E938CA" w:rsidRPr="005A37FF" w:rsidRDefault="005A37FF" w:rsidP="005A37FF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рисунок 2</w:t>
      </w:r>
    </w:p>
    <w:sectPr w:rsidR="00E938CA" w:rsidRPr="005A3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46"/>
    <w:rsid w:val="001F2FA4"/>
    <w:rsid w:val="005A37FF"/>
    <w:rsid w:val="005C7E33"/>
    <w:rsid w:val="007F4146"/>
    <w:rsid w:val="00E938CA"/>
    <w:rsid w:val="00E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1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1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1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1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dcterms:created xsi:type="dcterms:W3CDTF">2019-04-17T17:03:00Z</dcterms:created>
  <dcterms:modified xsi:type="dcterms:W3CDTF">2019-04-28T15:59:00Z</dcterms:modified>
</cp:coreProperties>
</file>