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90" w:rsidRDefault="00041490" w:rsidP="0004149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/>
          <w:iCs/>
          <w:color w:val="000000"/>
          <w:sz w:val="32"/>
          <w:szCs w:val="32"/>
        </w:rPr>
      </w:pPr>
    </w:p>
    <w:p w:rsidR="00041490" w:rsidRPr="00041490" w:rsidRDefault="000B7B64" w:rsidP="0004149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i/>
          <w:iCs/>
          <w:color w:val="000000"/>
          <w:sz w:val="32"/>
          <w:szCs w:val="32"/>
        </w:rPr>
      </w:pPr>
      <w:r w:rsidRPr="000B7B64">
        <w:rPr>
          <w:rFonts w:ascii="Times New Roman" w:eastAsia="Times New Roman" w:hAnsi="Times New Roman"/>
          <w:b/>
          <w:iCs/>
          <w:color w:val="000000"/>
          <w:sz w:val="32"/>
          <w:szCs w:val="32"/>
        </w:rPr>
        <w:t>Задания</w:t>
      </w:r>
      <w:r w:rsidRPr="000B7B64">
        <w:rPr>
          <w:rFonts w:ascii="Times New Roman" w:eastAsia="Times New Roman" w:hAnsi="Times New Roman"/>
          <w:iCs/>
          <w:color w:val="000000"/>
          <w:sz w:val="32"/>
          <w:szCs w:val="32"/>
        </w:rPr>
        <w:t xml:space="preserve">: </w:t>
      </w:r>
      <w:r w:rsidRPr="000B7B64">
        <w:rPr>
          <w:rFonts w:ascii="Times New Roman" w:eastAsia="Times New Roman" w:hAnsi="Times New Roman"/>
          <w:i/>
          <w:iCs/>
          <w:color w:val="000000"/>
          <w:sz w:val="32"/>
          <w:szCs w:val="32"/>
        </w:rPr>
        <w:t>прочитать внимательно данный материал, отметить карандашом по тексту то, что уже известно,</w:t>
      </w:r>
      <w:r w:rsidR="00041490" w:rsidRPr="00041490">
        <w:rPr>
          <w:rFonts w:ascii="Times New Roman" w:eastAsia="Times New Roman" w:hAnsi="Times New Roman"/>
          <w:i/>
          <w:iCs/>
          <w:color w:val="000000"/>
          <w:sz w:val="32"/>
          <w:szCs w:val="32"/>
        </w:rPr>
        <w:t xml:space="preserve"> и то, что не известно.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/>
          <w:i/>
          <w:iCs/>
          <w:color w:val="000000"/>
          <w:sz w:val="32"/>
          <w:szCs w:val="32"/>
        </w:rPr>
      </w:pPr>
    </w:p>
    <w:p w:rsid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Прямоугольник - это четырехугольник, у которого все углы яв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softHyphen/>
        <w:t>ляются прямыми.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Прямоугольник имеет четыре вершины, которые обозначают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softHyphen/>
        <w:t>ся большими латинскими буквами. По этим вершинам обознача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softHyphen/>
        <w:t>ется и сам прямоугольник, с какой вершины начать обозначение - не имеет значения, поэтому один прямоугольник можно назвать четырьмя разными способами: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hAnsi="Times New Roman"/>
          <w:iCs/>
          <w:color w:val="000000"/>
          <w:sz w:val="28"/>
          <w:szCs w:val="28"/>
          <w:lang w:val="en-US"/>
        </w:rPr>
        <w:t>ABCD</w:t>
      </w:r>
      <w:r w:rsidRPr="000B7B64">
        <w:rPr>
          <w:rFonts w:ascii="Times New Roman" w:hAnsi="Times New Roman"/>
          <w:iCs/>
          <w:color w:val="000000"/>
          <w:sz w:val="28"/>
          <w:szCs w:val="28"/>
        </w:rPr>
        <w:t xml:space="preserve">,   </w:t>
      </w:r>
      <w:r w:rsidRPr="000B7B64">
        <w:rPr>
          <w:rFonts w:ascii="Times New Roman" w:hAnsi="Times New Roman"/>
          <w:iCs/>
          <w:color w:val="000000"/>
          <w:sz w:val="28"/>
          <w:szCs w:val="28"/>
          <w:lang w:val="en-US"/>
        </w:rPr>
        <w:t>BCDA</w:t>
      </w:r>
      <w:r w:rsidRPr="000B7B64">
        <w:rPr>
          <w:rFonts w:ascii="Times New Roman" w:hAnsi="Times New Roman"/>
          <w:iCs/>
          <w:color w:val="000000"/>
          <w:sz w:val="28"/>
          <w:szCs w:val="28"/>
        </w:rPr>
        <w:t xml:space="preserve">,    </w:t>
      </w:r>
      <w:r w:rsidRPr="000B7B64">
        <w:rPr>
          <w:rFonts w:ascii="Times New Roman" w:hAnsi="Times New Roman"/>
          <w:iCs/>
          <w:color w:val="000000"/>
          <w:sz w:val="28"/>
          <w:szCs w:val="28"/>
          <w:lang w:val="en-US"/>
        </w:rPr>
        <w:t>CDAB</w:t>
      </w:r>
      <w:r w:rsidRPr="000B7B64">
        <w:rPr>
          <w:rFonts w:ascii="Times New Roman" w:hAnsi="Times New Roman"/>
          <w:iCs/>
          <w:color w:val="000000"/>
          <w:sz w:val="28"/>
          <w:szCs w:val="28"/>
        </w:rPr>
        <w:t xml:space="preserve">,   </w:t>
      </w:r>
      <w:r w:rsidRPr="000B7B64">
        <w:rPr>
          <w:rFonts w:ascii="Times New Roman" w:hAnsi="Times New Roman"/>
          <w:iCs/>
          <w:color w:val="000000"/>
          <w:sz w:val="28"/>
          <w:szCs w:val="28"/>
          <w:lang w:val="en-US"/>
        </w:rPr>
        <w:t>DABC</w:t>
      </w:r>
      <w:r w:rsidRPr="000B7B64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У прямоугольника четыре стороны. Важным свойством пря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softHyphen/>
        <w:t>моугольника является равенство противоположных сторон.</w:t>
      </w:r>
    </w:p>
    <w:p w:rsid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Длины сторон помогают найти периметр прямоугольника. 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Чтобы найти периметр прямоугольника, надо сложить длины двух соседних сторон и сумму увеличить в два раза.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Р</w:t>
      </w:r>
      <w:proofErr w:type="gramEnd"/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= 2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∙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(а + 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  <w:lang w:val="en-US"/>
        </w:rPr>
        <w:t>b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).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Площадь прямоугольника находится по формуле: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hAnsi="Times New Roman"/>
          <w:iCs/>
          <w:color w:val="000000"/>
          <w:sz w:val="28"/>
          <w:szCs w:val="28"/>
          <w:lang w:val="en-US"/>
        </w:rPr>
        <w:t>S</w:t>
      </w:r>
      <w:r w:rsidRPr="000B7B64">
        <w:rPr>
          <w:rFonts w:ascii="Times New Roman" w:hAnsi="Times New Roman"/>
          <w:iCs/>
          <w:color w:val="000000"/>
          <w:sz w:val="28"/>
          <w:szCs w:val="28"/>
        </w:rPr>
        <w:t xml:space="preserve"> = 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а∙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  <w:lang w:val="en-US"/>
        </w:rPr>
        <w:t>b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, где а </w:t>
      </w:r>
      <w:proofErr w:type="gramStart"/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и  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  <w:lang w:val="en-US"/>
        </w:rPr>
        <w:t>b</w:t>
      </w:r>
      <w:proofErr w:type="gramEnd"/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- стороны прямоугольника.</w:t>
      </w:r>
    </w:p>
    <w:p w:rsidR="006011E1" w:rsidRDefault="000B7B64" w:rsidP="000B7B64">
      <w:pPr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В любом прямоугольнике имеется две диагонали. Диагональ -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отрезок, соединяющий две </w:t>
      </w:r>
      <w:proofErr w:type="spellStart"/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несоседние</w:t>
      </w:r>
      <w:proofErr w:type="spellEnd"/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вершины. Диагональ делит прямоугольник на два равных треугольника.</w:t>
      </w:r>
    </w:p>
    <w:p w:rsid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iCs/>
          <w:color w:val="000000"/>
          <w:sz w:val="32"/>
          <w:szCs w:val="32"/>
        </w:rPr>
      </w:pPr>
    </w:p>
    <w:p w:rsid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iCs/>
          <w:color w:val="000000"/>
          <w:sz w:val="32"/>
          <w:szCs w:val="32"/>
        </w:rPr>
      </w:pPr>
    </w:p>
    <w:p w:rsid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iCs/>
          <w:color w:val="000000"/>
          <w:sz w:val="32"/>
          <w:szCs w:val="32"/>
        </w:rPr>
      </w:pPr>
    </w:p>
    <w:p w:rsidR="00041490" w:rsidRPr="00041490" w:rsidRDefault="000B7B64" w:rsidP="0004149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i/>
          <w:iCs/>
          <w:color w:val="000000"/>
          <w:sz w:val="32"/>
          <w:szCs w:val="32"/>
        </w:rPr>
      </w:pPr>
      <w:r w:rsidRPr="000B7B64">
        <w:rPr>
          <w:rFonts w:ascii="Times New Roman" w:eastAsia="Times New Roman" w:hAnsi="Times New Roman"/>
          <w:b/>
          <w:iCs/>
          <w:color w:val="000000"/>
          <w:sz w:val="32"/>
          <w:szCs w:val="32"/>
        </w:rPr>
        <w:t>Задания</w:t>
      </w:r>
      <w:r w:rsidRPr="000B7B64">
        <w:rPr>
          <w:rFonts w:ascii="Times New Roman" w:eastAsia="Times New Roman" w:hAnsi="Times New Roman"/>
          <w:iCs/>
          <w:color w:val="000000"/>
          <w:sz w:val="32"/>
          <w:szCs w:val="32"/>
        </w:rPr>
        <w:t xml:space="preserve">: </w:t>
      </w:r>
      <w:r w:rsidRPr="000B7B64">
        <w:rPr>
          <w:rFonts w:ascii="Times New Roman" w:eastAsia="Times New Roman" w:hAnsi="Times New Roman"/>
          <w:i/>
          <w:iCs/>
          <w:color w:val="000000"/>
          <w:sz w:val="32"/>
          <w:szCs w:val="32"/>
        </w:rPr>
        <w:t>прочитать внимательно данный материал, отметить карандашом по тексту то, что уже известно, и</w:t>
      </w:r>
      <w:r w:rsidR="00041490" w:rsidRPr="00041490">
        <w:rPr>
          <w:rFonts w:ascii="Times New Roman" w:eastAsia="Times New Roman" w:hAnsi="Times New Roman"/>
          <w:i/>
          <w:iCs/>
          <w:color w:val="000000"/>
          <w:sz w:val="32"/>
          <w:szCs w:val="32"/>
        </w:rPr>
        <w:t xml:space="preserve"> то, что не известно.</w:t>
      </w:r>
    </w:p>
    <w:p w:rsid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Прямоугольник - это четырехугольник, у которого все углы яв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softHyphen/>
        <w:t>ляются прямыми.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Прямоугольник имеет четыре вершины, которые обозначают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softHyphen/>
        <w:t>ся большими латинскими буквами. По этим вершинам обознача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softHyphen/>
        <w:t>ется и сам прямоугольник, с какой вершины начать обозначение - не имеет значения, поэтому один прямоугольник можно назвать четырьмя разными способами: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hAnsi="Times New Roman"/>
          <w:iCs/>
          <w:color w:val="000000"/>
          <w:sz w:val="28"/>
          <w:szCs w:val="28"/>
          <w:lang w:val="en-US"/>
        </w:rPr>
        <w:t>ABCD</w:t>
      </w:r>
      <w:r w:rsidRPr="000B7B64">
        <w:rPr>
          <w:rFonts w:ascii="Times New Roman" w:hAnsi="Times New Roman"/>
          <w:iCs/>
          <w:color w:val="000000"/>
          <w:sz w:val="28"/>
          <w:szCs w:val="28"/>
        </w:rPr>
        <w:t xml:space="preserve">,   </w:t>
      </w:r>
      <w:r w:rsidRPr="000B7B64">
        <w:rPr>
          <w:rFonts w:ascii="Times New Roman" w:hAnsi="Times New Roman"/>
          <w:iCs/>
          <w:color w:val="000000"/>
          <w:sz w:val="28"/>
          <w:szCs w:val="28"/>
          <w:lang w:val="en-US"/>
        </w:rPr>
        <w:t>BCDA</w:t>
      </w:r>
      <w:r w:rsidRPr="000B7B64">
        <w:rPr>
          <w:rFonts w:ascii="Times New Roman" w:hAnsi="Times New Roman"/>
          <w:iCs/>
          <w:color w:val="000000"/>
          <w:sz w:val="28"/>
          <w:szCs w:val="28"/>
        </w:rPr>
        <w:t xml:space="preserve">,    </w:t>
      </w:r>
      <w:r w:rsidRPr="000B7B64">
        <w:rPr>
          <w:rFonts w:ascii="Times New Roman" w:hAnsi="Times New Roman"/>
          <w:iCs/>
          <w:color w:val="000000"/>
          <w:sz w:val="28"/>
          <w:szCs w:val="28"/>
          <w:lang w:val="en-US"/>
        </w:rPr>
        <w:t>CDAB</w:t>
      </w:r>
      <w:r w:rsidRPr="000B7B64">
        <w:rPr>
          <w:rFonts w:ascii="Times New Roman" w:hAnsi="Times New Roman"/>
          <w:iCs/>
          <w:color w:val="000000"/>
          <w:sz w:val="28"/>
          <w:szCs w:val="28"/>
        </w:rPr>
        <w:t xml:space="preserve">,   </w:t>
      </w:r>
      <w:r w:rsidRPr="000B7B64">
        <w:rPr>
          <w:rFonts w:ascii="Times New Roman" w:hAnsi="Times New Roman"/>
          <w:iCs/>
          <w:color w:val="000000"/>
          <w:sz w:val="28"/>
          <w:szCs w:val="28"/>
          <w:lang w:val="en-US"/>
        </w:rPr>
        <w:t>DABC</w:t>
      </w:r>
      <w:r w:rsidRPr="000B7B64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У прямоугольника четыре стороны. Важным свойством пря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softHyphen/>
        <w:t>моугольника является равенство противоположных сторон.</w:t>
      </w:r>
    </w:p>
    <w:p w:rsid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Длины сторон помогают найти периметр прямоугольника. 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Чтобы найти периметр прямоугольника, надо сложить длины двух соседних сторон и сумму увеличить в два раза.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Р</w:t>
      </w:r>
      <w:proofErr w:type="gramEnd"/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= 2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∙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(а + 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  <w:lang w:val="en-US"/>
        </w:rPr>
        <w:t>b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).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Площадь прямоугольника находится по формуле:</w:t>
      </w:r>
    </w:p>
    <w:p w:rsidR="000B7B64" w:rsidRPr="000B7B64" w:rsidRDefault="000B7B64" w:rsidP="000B7B6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B7B64">
        <w:rPr>
          <w:rFonts w:ascii="Times New Roman" w:hAnsi="Times New Roman"/>
          <w:iCs/>
          <w:color w:val="000000"/>
          <w:sz w:val="28"/>
          <w:szCs w:val="28"/>
          <w:lang w:val="en-US"/>
        </w:rPr>
        <w:t>S</w:t>
      </w:r>
      <w:r w:rsidRPr="000B7B64">
        <w:rPr>
          <w:rFonts w:ascii="Times New Roman" w:hAnsi="Times New Roman"/>
          <w:iCs/>
          <w:color w:val="000000"/>
          <w:sz w:val="28"/>
          <w:szCs w:val="28"/>
        </w:rPr>
        <w:t xml:space="preserve"> = 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а∙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  <w:lang w:val="en-US"/>
        </w:rPr>
        <w:t>b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, где а </w:t>
      </w:r>
      <w:proofErr w:type="gramStart"/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и  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  <w:lang w:val="en-US"/>
        </w:rPr>
        <w:t>b</w:t>
      </w:r>
      <w:proofErr w:type="gramEnd"/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- стороны прямоугольника.</w:t>
      </w:r>
    </w:p>
    <w:p w:rsidR="000B7B64" w:rsidRPr="000B7B64" w:rsidRDefault="000B7B64" w:rsidP="000B7B64">
      <w:pPr>
        <w:ind w:firstLine="567"/>
        <w:jc w:val="both"/>
        <w:rPr>
          <w:sz w:val="28"/>
          <w:szCs w:val="28"/>
        </w:rPr>
      </w:pP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В любом прямоугольнике имеется две диагонали. Диагональ -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</w:t>
      </w:r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отрезок, соединяющий две </w:t>
      </w:r>
      <w:proofErr w:type="spellStart"/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>несоседние</w:t>
      </w:r>
      <w:proofErr w:type="spellEnd"/>
      <w:r w:rsidRPr="000B7B64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вершины. Диагональ делит прямоугольник на два равных треугольника.</w:t>
      </w:r>
    </w:p>
    <w:p w:rsidR="000B7B64" w:rsidRPr="000B7B64" w:rsidRDefault="000B7B64" w:rsidP="000B7B64">
      <w:pPr>
        <w:ind w:firstLine="567"/>
        <w:jc w:val="both"/>
        <w:rPr>
          <w:sz w:val="28"/>
          <w:szCs w:val="28"/>
        </w:rPr>
      </w:pPr>
    </w:p>
    <w:sectPr w:rsidR="000B7B64" w:rsidRPr="000B7B64" w:rsidSect="000B7B6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7B64"/>
    <w:rsid w:val="00041490"/>
    <w:rsid w:val="000B7B64"/>
    <w:rsid w:val="00445817"/>
    <w:rsid w:val="006011E1"/>
    <w:rsid w:val="00764B7A"/>
    <w:rsid w:val="0084479D"/>
    <w:rsid w:val="009A2E51"/>
    <w:rsid w:val="00A025D9"/>
    <w:rsid w:val="00D0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E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2019-01-16T14:53:00Z</dcterms:created>
  <dcterms:modified xsi:type="dcterms:W3CDTF">2019-01-17T13:57:00Z</dcterms:modified>
</cp:coreProperties>
</file>