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9A" w:rsidRPr="00CE5E32" w:rsidRDefault="00F6109A" w:rsidP="00F6109A">
      <w:pPr>
        <w:pStyle w:val="1"/>
        <w:rPr>
          <w:color w:val="auto"/>
          <w:sz w:val="24"/>
          <w:szCs w:val="24"/>
        </w:rPr>
      </w:pPr>
      <w:r w:rsidRPr="00CE5E32">
        <w:rPr>
          <w:color w:val="auto"/>
          <w:sz w:val="24"/>
          <w:szCs w:val="24"/>
        </w:rPr>
        <w:t xml:space="preserve">ПРИЛОЖЕНИЕ </w:t>
      </w:r>
    </w:p>
    <w:p w:rsidR="00F6109A" w:rsidRPr="00CE5E32" w:rsidRDefault="00F6109A" w:rsidP="00F6109A">
      <w:pPr>
        <w:pStyle w:val="1"/>
        <w:rPr>
          <w:color w:val="auto"/>
          <w:sz w:val="24"/>
          <w:szCs w:val="24"/>
        </w:rPr>
      </w:pPr>
      <w:r w:rsidRPr="00CE5E32">
        <w:rPr>
          <w:color w:val="auto"/>
          <w:sz w:val="24"/>
          <w:szCs w:val="24"/>
        </w:rPr>
        <w:t>Типы ж</w:t>
      </w:r>
      <w:r>
        <w:rPr>
          <w:color w:val="auto"/>
          <w:sz w:val="24"/>
          <w:szCs w:val="24"/>
        </w:rPr>
        <w:t>/</w:t>
      </w:r>
      <w:r w:rsidRPr="00CE5E32">
        <w:rPr>
          <w:color w:val="auto"/>
          <w:sz w:val="24"/>
          <w:szCs w:val="24"/>
        </w:rPr>
        <w:t>д вагонов</w:t>
      </w:r>
    </w:p>
    <w:p w:rsidR="00F6109A" w:rsidRPr="004918B2" w:rsidRDefault="00F6109A" w:rsidP="00F6109A">
      <w:pPr>
        <w:pStyle w:val="a8"/>
        <w:ind w:firstLine="567"/>
        <w:jc w:val="both"/>
        <w:rPr>
          <w:rFonts w:ascii="Verdana" w:hAnsi="Verdana"/>
        </w:rPr>
      </w:pPr>
      <w:r w:rsidRPr="004918B2">
        <w:rPr>
          <w:rFonts w:ascii="Verdana" w:hAnsi="Verdana"/>
        </w:rPr>
        <w:t>Перевозка грузов по железной дороге осуществляется различными типами подвижного состава. В зависимости от характера груза, конструкции кузова, способов погрузки и выгрузки, а также обеспечения сохранности грузов различают: крытые вагоны, полувагоны, платформы, цисте</w:t>
      </w:r>
      <w:r w:rsidRPr="004918B2">
        <w:rPr>
          <w:rFonts w:ascii="Verdana" w:hAnsi="Verdana"/>
        </w:rPr>
        <w:t>р</w:t>
      </w:r>
      <w:r w:rsidRPr="004918B2">
        <w:rPr>
          <w:rFonts w:ascii="Verdana" w:hAnsi="Verdana"/>
        </w:rPr>
        <w:t>ны, вагоны-самосвалы, вагоны бункерного типа и реф-вагоны.</w:t>
      </w:r>
    </w:p>
    <w:p w:rsidR="00F6109A" w:rsidRPr="004918B2" w:rsidRDefault="00F6109A" w:rsidP="00F6109A">
      <w:pPr>
        <w:pStyle w:val="a8"/>
        <w:jc w:val="both"/>
        <w:rPr>
          <w:rFonts w:ascii="Verdana" w:hAnsi="Verdana"/>
        </w:rPr>
      </w:pPr>
      <w:r w:rsidRPr="004918B2">
        <w:rPr>
          <w:rStyle w:val="a9"/>
          <w:rFonts w:ascii="Verdana" w:hAnsi="Verdana"/>
        </w:rPr>
        <w:t>Крытый</w:t>
      </w:r>
      <w:r w:rsidRPr="004918B2">
        <w:rPr>
          <w:rStyle w:val="apple-converted-space"/>
          <w:rFonts w:ascii="Verdana" w:hAnsi="Verdana"/>
          <w:b/>
          <w:bCs/>
        </w:rPr>
        <w:t> </w:t>
      </w:r>
      <w:r w:rsidRPr="004918B2">
        <w:rPr>
          <w:rFonts w:ascii="Verdana" w:hAnsi="Verdana"/>
        </w:rPr>
        <w:t>грузовой вагон используется для перевозки грузов, требующих защиты от атмосферных осадков. Кузов ваг</w:t>
      </w:r>
      <w:r w:rsidRPr="004918B2">
        <w:rPr>
          <w:rFonts w:ascii="Verdana" w:hAnsi="Verdana"/>
        </w:rPr>
        <w:t>о</w:t>
      </w:r>
      <w:r w:rsidRPr="004918B2">
        <w:rPr>
          <w:rFonts w:ascii="Verdana" w:hAnsi="Verdana"/>
        </w:rPr>
        <w:t>на представляет собой конструкцию, состоящую из рамы с полом, 4-х стен и крыши. Погрузка и выгрузка в униве</w:t>
      </w:r>
      <w:r w:rsidRPr="004918B2">
        <w:rPr>
          <w:rFonts w:ascii="Verdana" w:hAnsi="Verdana"/>
        </w:rPr>
        <w:t>р</w:t>
      </w:r>
      <w:r w:rsidRPr="004918B2">
        <w:rPr>
          <w:rFonts w:ascii="Verdana" w:hAnsi="Verdana"/>
        </w:rPr>
        <w:t>сальных крытых вагонах осуществляется через двери, расположенные в боковых стенах.</w:t>
      </w:r>
    </w:p>
    <w:p w:rsidR="00F6109A" w:rsidRPr="004918B2" w:rsidRDefault="00F6109A" w:rsidP="00F6109A">
      <w:pPr>
        <w:pStyle w:val="a8"/>
        <w:jc w:val="both"/>
        <w:rPr>
          <w:rFonts w:ascii="Verdana" w:hAnsi="Verdana"/>
        </w:rPr>
      </w:pPr>
      <w:r w:rsidRPr="004918B2">
        <w:rPr>
          <w:rStyle w:val="a9"/>
          <w:rFonts w:ascii="Verdana" w:hAnsi="Verdana"/>
        </w:rPr>
        <w:t>Полувагон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предназначен для перевозки грузов, не требующих защиты от атмосферных осадков. Так как полувагоны не имеют крыши, то это позволяет полностью механизировать погрузку. Для перевозки сыпучих грузов существуют п</w:t>
      </w:r>
      <w:r w:rsidRPr="004918B2">
        <w:rPr>
          <w:rFonts w:ascii="Verdana" w:hAnsi="Verdana"/>
        </w:rPr>
        <w:t>о</w:t>
      </w:r>
      <w:r w:rsidRPr="004918B2">
        <w:rPr>
          <w:rFonts w:ascii="Verdana" w:hAnsi="Verdana"/>
        </w:rPr>
        <w:t>лувагоны с люками в полу, который позволяют механизировать выгрузку таких грузов.</w:t>
      </w:r>
    </w:p>
    <w:p w:rsidR="00F6109A" w:rsidRPr="004918B2" w:rsidRDefault="00F6109A" w:rsidP="00F6109A">
      <w:pPr>
        <w:pStyle w:val="a8"/>
        <w:jc w:val="both"/>
        <w:rPr>
          <w:rFonts w:ascii="Verdana" w:hAnsi="Verdana"/>
        </w:rPr>
      </w:pPr>
      <w:r w:rsidRPr="004918B2">
        <w:rPr>
          <w:rStyle w:val="a9"/>
          <w:rFonts w:ascii="Verdana" w:hAnsi="Verdana"/>
        </w:rPr>
        <w:t>Хоппер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(англ. hopper - бункер) - разновидность полувагона, используемая для массовых перевозок удобрений, цеме</w:t>
      </w:r>
      <w:r w:rsidRPr="004918B2">
        <w:rPr>
          <w:rFonts w:ascii="Verdana" w:hAnsi="Verdana"/>
        </w:rPr>
        <w:t>н</w:t>
      </w:r>
      <w:r w:rsidRPr="004918B2">
        <w:rPr>
          <w:rFonts w:ascii="Verdana" w:hAnsi="Verdana"/>
        </w:rPr>
        <w:t>та, зерна и других сыпучих грузов. Для защиты от атмосферных осадков, применяются крытые хопперы с загрузочн</w:t>
      </w:r>
      <w:r w:rsidRPr="004918B2">
        <w:rPr>
          <w:rFonts w:ascii="Verdana" w:hAnsi="Verdana"/>
        </w:rPr>
        <w:t>ы</w:t>
      </w:r>
      <w:r w:rsidRPr="004918B2">
        <w:rPr>
          <w:rFonts w:ascii="Verdana" w:hAnsi="Verdana"/>
        </w:rPr>
        <w:t>ми люками на крыше.</w:t>
      </w:r>
    </w:p>
    <w:p w:rsidR="00F6109A" w:rsidRPr="004918B2" w:rsidRDefault="00F6109A" w:rsidP="00F6109A">
      <w:pPr>
        <w:pStyle w:val="a8"/>
        <w:rPr>
          <w:rFonts w:ascii="Verdana" w:hAnsi="Verdana"/>
        </w:rPr>
      </w:pPr>
      <w:r w:rsidRPr="004918B2">
        <w:rPr>
          <w:rStyle w:val="a9"/>
          <w:rFonts w:ascii="Verdana" w:hAnsi="Verdana"/>
        </w:rPr>
        <w:t>Платформа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- вагон, применяемый для перевозки машин, оборудования, длинномерных грузов, контейнеров, а также сыпучих грузов, не тр</w:t>
      </w:r>
      <w:r w:rsidRPr="004918B2">
        <w:rPr>
          <w:rFonts w:ascii="Verdana" w:hAnsi="Verdana"/>
        </w:rPr>
        <w:t>е</w:t>
      </w:r>
      <w:r w:rsidRPr="004918B2">
        <w:rPr>
          <w:rFonts w:ascii="Verdana" w:hAnsi="Verdana"/>
        </w:rPr>
        <w:t>бующих защиты от атмосферных осадков.</w:t>
      </w:r>
      <w:r w:rsidRPr="004918B2">
        <w:rPr>
          <w:rFonts w:ascii="Verdana" w:hAnsi="Verdana"/>
        </w:rPr>
        <w:br/>
      </w:r>
      <w:r w:rsidRPr="004918B2">
        <w:rPr>
          <w:rStyle w:val="a9"/>
          <w:rFonts w:ascii="Verdana" w:hAnsi="Verdana"/>
        </w:rPr>
        <w:t>Контейнерные платформы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не имеют бортов и оборудованы специальными замками для крепления большегрузных универсальных контейн</w:t>
      </w:r>
      <w:r w:rsidRPr="004918B2">
        <w:rPr>
          <w:rFonts w:ascii="Verdana" w:hAnsi="Verdana"/>
        </w:rPr>
        <w:t>е</w:t>
      </w:r>
      <w:r w:rsidRPr="004918B2">
        <w:rPr>
          <w:rFonts w:ascii="Verdana" w:hAnsi="Verdana"/>
        </w:rPr>
        <w:t>ров любых типов.</w:t>
      </w:r>
      <w:r w:rsidRPr="004918B2">
        <w:rPr>
          <w:rFonts w:ascii="Verdana" w:hAnsi="Verdana"/>
        </w:rPr>
        <w:br/>
      </w:r>
      <w:r w:rsidRPr="004918B2">
        <w:rPr>
          <w:rStyle w:val="a9"/>
          <w:rFonts w:ascii="Verdana" w:hAnsi="Verdana"/>
        </w:rPr>
        <w:t>Платформы для перевозки леса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имеют торцевые стены и дополнительные специальные стойки, предотвращающие смещение груза.</w:t>
      </w:r>
    </w:p>
    <w:p w:rsidR="00F6109A" w:rsidRPr="004918B2" w:rsidRDefault="00F6109A" w:rsidP="00F6109A">
      <w:pPr>
        <w:pStyle w:val="a8"/>
        <w:jc w:val="both"/>
        <w:rPr>
          <w:rFonts w:ascii="Verdana" w:hAnsi="Verdana"/>
        </w:rPr>
      </w:pPr>
      <w:r w:rsidRPr="004918B2">
        <w:rPr>
          <w:rFonts w:ascii="Verdana" w:hAnsi="Verdana"/>
        </w:rPr>
        <w:t>Вагон-</w:t>
      </w:r>
      <w:r w:rsidRPr="004918B2">
        <w:rPr>
          <w:rStyle w:val="a9"/>
          <w:rFonts w:ascii="Verdana" w:hAnsi="Verdana"/>
        </w:rPr>
        <w:t>цистерна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применяется для перевозки жидких грузов, сжиженных газов и порошкообразных материалов.</w:t>
      </w:r>
    </w:p>
    <w:p w:rsidR="00F6109A" w:rsidRPr="004918B2" w:rsidRDefault="00F6109A" w:rsidP="00F6109A">
      <w:pPr>
        <w:pStyle w:val="a8"/>
        <w:jc w:val="both"/>
        <w:rPr>
          <w:rFonts w:ascii="Verdana" w:hAnsi="Verdana"/>
        </w:rPr>
      </w:pPr>
      <w:r w:rsidRPr="004918B2">
        <w:rPr>
          <w:rFonts w:ascii="Verdana" w:hAnsi="Verdana"/>
        </w:rPr>
        <w:lastRenderedPageBreak/>
        <w:t>Вагоны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Style w:val="a9"/>
          <w:rFonts w:ascii="Verdana" w:hAnsi="Verdana"/>
        </w:rPr>
        <w:t>бункерного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типа - по существу, крытые вагоны или крытые хопперы с той лишь разницей, что на одной раме смонтированы несколько емкостей, предназначенных для перевозки специфических сыпучих грузов (мука, нефтеб</w:t>
      </w:r>
      <w:r w:rsidRPr="004918B2">
        <w:rPr>
          <w:rFonts w:ascii="Verdana" w:hAnsi="Verdana"/>
        </w:rPr>
        <w:t>и</w:t>
      </w:r>
      <w:r w:rsidRPr="004918B2">
        <w:rPr>
          <w:rFonts w:ascii="Verdana" w:hAnsi="Verdana"/>
        </w:rPr>
        <w:t>тум, гранулированные материалы).</w:t>
      </w:r>
    </w:p>
    <w:p w:rsidR="00F6109A" w:rsidRPr="004918B2" w:rsidRDefault="00F6109A" w:rsidP="00F6109A">
      <w:pPr>
        <w:pStyle w:val="a8"/>
        <w:jc w:val="both"/>
        <w:rPr>
          <w:rFonts w:ascii="Verdana" w:hAnsi="Verdana"/>
        </w:rPr>
      </w:pPr>
      <w:r w:rsidRPr="004918B2">
        <w:rPr>
          <w:rStyle w:val="a9"/>
          <w:rFonts w:ascii="Verdana" w:hAnsi="Verdana"/>
        </w:rPr>
        <w:t>Думпкар</w:t>
      </w:r>
      <w:r w:rsidRPr="004918B2">
        <w:rPr>
          <w:rStyle w:val="apple-converted-space"/>
          <w:rFonts w:ascii="Verdana" w:hAnsi="Verdana"/>
        </w:rPr>
        <w:t> </w:t>
      </w:r>
      <w:r w:rsidRPr="004918B2">
        <w:rPr>
          <w:rFonts w:ascii="Verdana" w:hAnsi="Verdana"/>
        </w:rPr>
        <w:t>(англ. dump - опрокидывать, car - вагон) - вагон-самосвал. Он используется для перевозки и механизир</w:t>
      </w:r>
      <w:r w:rsidRPr="004918B2">
        <w:rPr>
          <w:rFonts w:ascii="Verdana" w:hAnsi="Verdana"/>
        </w:rPr>
        <w:t>о</w:t>
      </w:r>
      <w:r w:rsidRPr="004918B2">
        <w:rPr>
          <w:rFonts w:ascii="Verdana" w:hAnsi="Verdana"/>
        </w:rPr>
        <w:t>ванной разгрузки сыпучих и крупнокусковых грузов.</w:t>
      </w:r>
    </w:p>
    <w:p w:rsidR="00F6109A" w:rsidRPr="00F6109A" w:rsidRDefault="00F6109A" w:rsidP="00F6109A">
      <w:pPr>
        <w:pStyle w:val="a8"/>
        <w:ind w:firstLine="567"/>
        <w:jc w:val="both"/>
        <w:rPr>
          <w:rFonts w:ascii="Verdana" w:hAnsi="Verdana"/>
          <w:lang w:val="en-US"/>
        </w:rPr>
      </w:pPr>
      <w:r w:rsidRPr="004918B2">
        <w:rPr>
          <w:rFonts w:ascii="Verdana" w:hAnsi="Verdana"/>
        </w:rPr>
        <w:t>Основными техническими характеристи</w:t>
      </w:r>
      <w:r>
        <w:rPr>
          <w:rFonts w:ascii="Verdana" w:hAnsi="Verdana"/>
        </w:rPr>
        <w:t xml:space="preserve">ками грузового вагона являются: </w:t>
      </w:r>
      <w:r w:rsidRPr="004918B2">
        <w:rPr>
          <w:rFonts w:ascii="Verdana" w:hAnsi="Verdana"/>
        </w:rPr>
        <w:t>тара (собственная масса порожнего вагона), грузоподъемность (наибольшая масса груза, которую можно в нем перев</w:t>
      </w:r>
      <w:r w:rsidRPr="004918B2">
        <w:rPr>
          <w:rFonts w:ascii="Verdana" w:hAnsi="Verdana"/>
        </w:rPr>
        <w:t>о</w:t>
      </w:r>
      <w:r w:rsidRPr="004918B2">
        <w:rPr>
          <w:rFonts w:ascii="Verdana" w:hAnsi="Verdana"/>
        </w:rPr>
        <w:t>зить), объем кузова, площадь, д</w:t>
      </w:r>
      <w:r>
        <w:rPr>
          <w:rFonts w:ascii="Verdana" w:hAnsi="Verdana"/>
        </w:rPr>
        <w:t xml:space="preserve">лина и другие линейные размеры. </w:t>
      </w:r>
      <w:r w:rsidRPr="004918B2">
        <w:rPr>
          <w:rFonts w:ascii="Verdana" w:hAnsi="Verdana"/>
        </w:rPr>
        <w:t>Наиболее распространенные типы и раз</w:t>
      </w:r>
      <w:r>
        <w:rPr>
          <w:rFonts w:ascii="Verdana" w:hAnsi="Verdana"/>
        </w:rPr>
        <w:t>меры вагонов представлены ниже:</w:t>
      </w:r>
    </w:p>
    <w:tbl>
      <w:tblPr>
        <w:tblpPr w:leftFromText="180" w:rightFromText="180" w:vertAnchor="text" w:horzAnchor="margin" w:tblpY="122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0"/>
      </w:tblGrid>
      <w:tr w:rsidR="00F6109A" w:rsidRPr="004918B2" w:rsidTr="00F5701A">
        <w:trPr>
          <w:tblCellSpacing w:w="0" w:type="dxa"/>
        </w:trPr>
        <w:tc>
          <w:tcPr>
            <w:tcW w:w="0" w:type="auto"/>
            <w:tcMar>
              <w:top w:w="750" w:type="dxa"/>
              <w:left w:w="0" w:type="dxa"/>
              <w:bottom w:w="0" w:type="dxa"/>
              <w:right w:w="0" w:type="dxa"/>
            </w:tcMar>
            <w:hideMark/>
          </w:tcPr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  <w:r w:rsidRPr="004918B2">
              <w:rPr>
                <w:rStyle w:val="a9"/>
                <w:rFonts w:ascii="Verdana" w:hAnsi="Verdana"/>
              </w:rPr>
              <w:t>КРЫТЫЙ ВАГОН</w:t>
            </w:r>
          </w:p>
          <w:p w:rsidR="00F6109A" w:rsidRPr="004918B2" w:rsidRDefault="00F6109A" w:rsidP="00F5701A">
            <w:pPr>
              <w:pStyle w:val="a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257A51C" wp14:editId="1765E796">
                  <wp:extent cx="5553075" cy="2209800"/>
                  <wp:effectExtent l="0" t="0" r="9525" b="0"/>
                  <wp:docPr id="6" name="Рисунок 6" descr="Крытый ваг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рытый ваг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7"/>
              <w:gridCol w:w="1568"/>
              <w:gridCol w:w="1187"/>
              <w:gridCol w:w="560"/>
              <w:gridCol w:w="893"/>
              <w:gridCol w:w="1216"/>
            </w:tblGrid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Внутренние размеры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Размеры дверей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Вес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Объем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Загрузка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Крытый вагон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м3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lastRenderedPageBreak/>
                    <w:t>длина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15724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26,0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138,0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68,0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ширина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2764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3802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3050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2334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</w:tbl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</w:p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  <w:r w:rsidRPr="004918B2">
              <w:rPr>
                <w:rStyle w:val="a9"/>
                <w:rFonts w:ascii="Verdana" w:hAnsi="Verdana"/>
              </w:rPr>
              <w:t>ПОЛУВАГОН</w:t>
            </w:r>
          </w:p>
          <w:p w:rsidR="00F6109A" w:rsidRPr="004918B2" w:rsidRDefault="00F6109A" w:rsidP="00F5701A">
            <w:pPr>
              <w:pStyle w:val="a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B7212C0" wp14:editId="22461E80">
                  <wp:extent cx="4695825" cy="2124075"/>
                  <wp:effectExtent l="0" t="0" r="9525" b="9525"/>
                  <wp:docPr id="5" name="Рисунок 5" descr="Полуваг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луваг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2"/>
              <w:gridCol w:w="1568"/>
              <w:gridCol w:w="1187"/>
              <w:gridCol w:w="560"/>
              <w:gridCol w:w="893"/>
              <w:gridCol w:w="1216"/>
            </w:tblGrid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Внутренние размеры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Размеры дверей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Вес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Объем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Загрузка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Полувагон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м3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длина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12690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23,0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75,2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71,0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ширина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lastRenderedPageBreak/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2050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</w:tbl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  <w:r w:rsidRPr="004918B2">
              <w:rPr>
                <w:rFonts w:ascii="Verdana" w:hAnsi="Verdana"/>
              </w:rPr>
              <w:t> </w:t>
            </w:r>
          </w:p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  <w:r w:rsidRPr="004918B2">
              <w:rPr>
                <w:rStyle w:val="a9"/>
                <w:rFonts w:ascii="Verdana" w:hAnsi="Verdana"/>
              </w:rPr>
              <w:t>ПЛАТФОРМА</w:t>
            </w:r>
          </w:p>
          <w:p w:rsidR="00F6109A" w:rsidRPr="004918B2" w:rsidRDefault="00F6109A" w:rsidP="00F5701A">
            <w:pPr>
              <w:pStyle w:val="a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70CEAAA" wp14:editId="4593779D">
                  <wp:extent cx="5343525" cy="1628775"/>
                  <wp:effectExtent l="0" t="0" r="9525" b="9525"/>
                  <wp:docPr id="4" name="Рисунок 4" descr="Платфор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латфор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  <w:gridCol w:w="1568"/>
              <w:gridCol w:w="1187"/>
              <w:gridCol w:w="560"/>
              <w:gridCol w:w="893"/>
              <w:gridCol w:w="1216"/>
            </w:tblGrid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Внутренние размеры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Размеры дверей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Вес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Объем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Загрузка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Платформа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м3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длина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13300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23,5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71,0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ширина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</w:tbl>
          <w:p w:rsidR="00F6109A" w:rsidRDefault="00F6109A" w:rsidP="00F5701A">
            <w:pPr>
              <w:pStyle w:val="a8"/>
              <w:rPr>
                <w:rFonts w:ascii="Verdana" w:hAnsi="Verdana"/>
                <w:lang w:val="en-US"/>
              </w:rPr>
            </w:pPr>
          </w:p>
          <w:p w:rsidR="00F6109A" w:rsidRPr="00F6109A" w:rsidRDefault="00F6109A" w:rsidP="00F5701A">
            <w:pPr>
              <w:pStyle w:val="a8"/>
              <w:rPr>
                <w:rFonts w:ascii="Verdana" w:hAnsi="Verdana"/>
                <w:lang w:val="en-US"/>
              </w:rPr>
            </w:pPr>
          </w:p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</w:p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  <w:r w:rsidRPr="004918B2">
              <w:rPr>
                <w:rStyle w:val="a9"/>
                <w:rFonts w:ascii="Verdana" w:hAnsi="Verdana"/>
              </w:rPr>
              <w:lastRenderedPageBreak/>
              <w:t>ЦИСТЕРНА</w:t>
            </w:r>
          </w:p>
          <w:p w:rsidR="00F6109A" w:rsidRPr="004918B2" w:rsidRDefault="00F6109A" w:rsidP="00F5701A">
            <w:pPr>
              <w:pStyle w:val="a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560A59D" wp14:editId="27BE613C">
                  <wp:extent cx="4667250" cy="2419350"/>
                  <wp:effectExtent l="0" t="0" r="0" b="0"/>
                  <wp:docPr id="3" name="Рисунок 3" descr="Цисте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Цисте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68"/>
              <w:gridCol w:w="1187"/>
              <w:gridCol w:w="560"/>
              <w:gridCol w:w="893"/>
              <w:gridCol w:w="1216"/>
            </w:tblGrid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Внутренние размеры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Размеры дверей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Вес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Объем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Загрузка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Цистерна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м3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длина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27,0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83,0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67,0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ширина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</w:tbl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  <w:r w:rsidRPr="004918B2">
              <w:rPr>
                <w:rFonts w:ascii="Verdana" w:hAnsi="Verdana"/>
              </w:rPr>
              <w:t> </w:t>
            </w:r>
          </w:p>
          <w:p w:rsidR="00F6109A" w:rsidRDefault="00F6109A" w:rsidP="00F5701A">
            <w:pPr>
              <w:pStyle w:val="a8"/>
              <w:rPr>
                <w:rFonts w:ascii="Verdana" w:hAnsi="Verdana"/>
                <w:lang w:val="en-US"/>
              </w:rPr>
            </w:pPr>
          </w:p>
          <w:p w:rsidR="00F6109A" w:rsidRPr="00F6109A" w:rsidRDefault="00F6109A" w:rsidP="00F5701A">
            <w:pPr>
              <w:pStyle w:val="a8"/>
              <w:rPr>
                <w:rFonts w:ascii="Verdana" w:hAnsi="Verdana"/>
                <w:lang w:val="en-US"/>
              </w:rPr>
            </w:pPr>
          </w:p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  <w:r w:rsidRPr="004918B2">
              <w:rPr>
                <w:rStyle w:val="a9"/>
                <w:rFonts w:ascii="Verdana" w:hAnsi="Verdana"/>
              </w:rPr>
              <w:lastRenderedPageBreak/>
              <w:t>ХОППЕР</w:t>
            </w:r>
          </w:p>
          <w:p w:rsidR="00F6109A" w:rsidRPr="004918B2" w:rsidRDefault="00F6109A" w:rsidP="00F5701A">
            <w:pPr>
              <w:pStyle w:val="a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4DA51589" wp14:editId="51380156">
                  <wp:extent cx="4438650" cy="2505075"/>
                  <wp:effectExtent l="0" t="0" r="0" b="9525"/>
                  <wp:docPr id="2" name="Рисунок 2" descr="Хопп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Хопп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6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1"/>
              <w:gridCol w:w="1568"/>
              <w:gridCol w:w="1187"/>
              <w:gridCol w:w="560"/>
              <w:gridCol w:w="893"/>
              <w:gridCol w:w="1216"/>
            </w:tblGrid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Внутренние размеры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Размеры дверей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Вес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Объем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Загрузка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Хоппер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мм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м3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  <w:b/>
                      <w:bCs/>
                    </w:rPr>
                  </w:pPr>
                  <w:r w:rsidRPr="004918B2">
                    <w:rPr>
                      <w:rFonts w:ascii="Verdana" w:hAnsi="Verdana"/>
                      <w:b/>
                      <w:bCs/>
                    </w:rPr>
                    <w:t>т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длина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23,0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81,0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70,0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ширина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  <w:tr w:rsidR="00F6109A" w:rsidRPr="004918B2" w:rsidTr="00F5701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109A" w:rsidRPr="004918B2" w:rsidRDefault="00F6109A" w:rsidP="00F5701A">
                  <w:pPr>
                    <w:framePr w:hSpace="180" w:wrap="around" w:vAnchor="text" w:hAnchor="margin" w:y="122"/>
                    <w:jc w:val="center"/>
                    <w:rPr>
                      <w:rFonts w:ascii="Verdana" w:hAnsi="Verdana"/>
                    </w:rPr>
                  </w:pPr>
                  <w:r w:rsidRPr="004918B2">
                    <w:rPr>
                      <w:rFonts w:ascii="Verdana" w:hAnsi="Verdana"/>
                    </w:rPr>
                    <w:t> </w:t>
                  </w:r>
                </w:p>
              </w:tc>
            </w:tr>
          </w:tbl>
          <w:p w:rsidR="00F6109A" w:rsidRPr="004918B2" w:rsidRDefault="00F6109A" w:rsidP="00F5701A">
            <w:pPr>
              <w:pStyle w:val="a8"/>
              <w:rPr>
                <w:rFonts w:ascii="Verdana" w:hAnsi="Verdana"/>
              </w:rPr>
            </w:pPr>
          </w:p>
        </w:tc>
      </w:tr>
    </w:tbl>
    <w:p w:rsidR="00F6109A" w:rsidRPr="004918B2" w:rsidRDefault="00F6109A" w:rsidP="00F6109A">
      <w:pPr>
        <w:pStyle w:val="2"/>
      </w:pPr>
    </w:p>
    <w:p w:rsidR="00F6109A" w:rsidRPr="004918B2" w:rsidRDefault="00F6109A" w:rsidP="00F6109A">
      <w:pPr>
        <w:rPr>
          <w:rFonts w:ascii="Verdana" w:hAnsi="Verdana"/>
        </w:rPr>
      </w:pPr>
    </w:p>
    <w:p w:rsidR="00F6109A" w:rsidRPr="004918B2" w:rsidRDefault="00F6109A" w:rsidP="00F6109A">
      <w:pPr>
        <w:rPr>
          <w:rFonts w:ascii="Verdana" w:hAnsi="Verdana"/>
        </w:rPr>
      </w:pPr>
    </w:p>
    <w:p w:rsidR="00F6109A" w:rsidRPr="004918B2" w:rsidRDefault="00F6109A" w:rsidP="00F6109A">
      <w:pPr>
        <w:pStyle w:val="2"/>
      </w:pPr>
      <w:r w:rsidRPr="004918B2">
        <w:lastRenderedPageBreak/>
        <w:t>Изотермические вагоны</w:t>
      </w:r>
    </w:p>
    <w:p w:rsidR="00F6109A" w:rsidRPr="004918B2" w:rsidRDefault="00F6109A" w:rsidP="00F6109A">
      <w:pPr>
        <w:pStyle w:val="a8"/>
        <w:shd w:val="clear" w:color="auto" w:fill="FFFFFF"/>
        <w:spacing w:before="15" w:beforeAutospacing="0" w:after="45" w:afterAutospacing="0" w:line="285" w:lineRule="atLeast"/>
        <w:ind w:firstLine="4678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C980E8A" wp14:editId="2072BD38">
            <wp:extent cx="5381625" cy="1809750"/>
            <wp:effectExtent l="0" t="0" r="9525" b="0"/>
            <wp:docPr id="1" name="Рисунок 1" descr="Изотермические ваг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термические вагон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109A" w:rsidRPr="004918B2" w:rsidSect="00F6109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9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21874"/>
    <w:rsid w:val="008302A5"/>
    <w:rsid w:val="008607D8"/>
    <w:rsid w:val="0086370B"/>
    <w:rsid w:val="00C935F5"/>
    <w:rsid w:val="00E506B6"/>
    <w:rsid w:val="00F6109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F6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109A"/>
  </w:style>
  <w:style w:type="character" w:styleId="a9">
    <w:name w:val="Strong"/>
    <w:basedOn w:val="a0"/>
    <w:uiPriority w:val="22"/>
    <w:qFormat/>
    <w:rsid w:val="00F610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rsid w:val="00F6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109A"/>
  </w:style>
  <w:style w:type="character" w:styleId="a9">
    <w:name w:val="Strong"/>
    <w:basedOn w:val="a0"/>
    <w:uiPriority w:val="22"/>
    <w:qFormat/>
    <w:rsid w:val="00F61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2019-02-19T14:47:00Z</dcterms:created>
  <dcterms:modified xsi:type="dcterms:W3CDTF">2019-02-19T14:48:00Z</dcterms:modified>
</cp:coreProperties>
</file>