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7E" w:rsidRPr="00085349" w:rsidRDefault="00CB037E" w:rsidP="00CB037E">
      <w:pPr>
        <w:spacing w:before="32" w:after="32" w:line="240" w:lineRule="auto"/>
        <w:ind w:left="32" w:right="32"/>
        <w:jc w:val="right"/>
        <w:outlineLvl w:val="3"/>
        <w:rPr>
          <w:rFonts w:eastAsia="Times New Roman" w:cs="Times New Roman"/>
          <w:b/>
          <w:i/>
          <w:sz w:val="28"/>
          <w:szCs w:val="28"/>
          <w:lang w:eastAsia="ru-RU"/>
        </w:rPr>
      </w:pPr>
      <w:r>
        <w:rPr>
          <w:rFonts w:eastAsia="Times New Roman" w:cs="Times New Roman"/>
          <w:b/>
          <w:i/>
          <w:sz w:val="28"/>
          <w:szCs w:val="28"/>
          <w:lang w:eastAsia="ru-RU"/>
        </w:rPr>
        <w:t>ПРИЛОЖЕНИЕ № 2</w:t>
      </w:r>
    </w:p>
    <w:p w:rsidR="00CB037E" w:rsidRPr="00085349" w:rsidRDefault="00CB037E" w:rsidP="00CB037E">
      <w:pPr>
        <w:suppressAutoHyphens/>
        <w:spacing w:after="280" w:line="240" w:lineRule="auto"/>
        <w:jc w:val="center"/>
        <w:outlineLvl w:val="2"/>
        <w:rPr>
          <w:rFonts w:eastAsia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b/>
          <w:bCs/>
          <w:i/>
          <w:iCs/>
          <w:kern w:val="1"/>
          <w:sz w:val="28"/>
          <w:szCs w:val="28"/>
          <w:lang w:eastAsia="ar-SA"/>
        </w:rPr>
        <w:t>Анкета для родителей</w:t>
      </w:r>
    </w:p>
    <w:p w:rsidR="00CB037E" w:rsidRPr="00085349" w:rsidRDefault="00CB037E" w:rsidP="00CB037E">
      <w:pPr>
        <w:suppressAutoHyphens/>
        <w:spacing w:after="280" w:line="240" w:lineRule="auto"/>
        <w:jc w:val="center"/>
        <w:outlineLvl w:val="2"/>
        <w:rPr>
          <w:rFonts w:eastAsia="Times New Roman" w:cs="Times New Roman"/>
          <w:b/>
          <w:bCs/>
          <w:i/>
          <w:iCs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b/>
          <w:bCs/>
          <w:i/>
          <w:iCs/>
          <w:kern w:val="1"/>
          <w:sz w:val="28"/>
          <w:szCs w:val="28"/>
          <w:lang w:eastAsia="ar-SA"/>
        </w:rPr>
        <w:t>«Патриотическое воспитание».</w:t>
      </w:r>
    </w:p>
    <w:p w:rsidR="00CB037E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085349"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.Что Вы понимаете под термином «патриотическое воспитание»?</w:t>
      </w:r>
    </w:p>
    <w:p w:rsidR="00CB037E" w:rsidRPr="00085349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37E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2.Возможно ли патриотическое воспитание в детском саду?</w:t>
      </w:r>
    </w:p>
    <w:p w:rsidR="00CB037E" w:rsidRPr="00085349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37E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3.Как, по Вашему мнению, следует сформулировать цель патриотического воспитания детей дошкольного возраста?</w:t>
      </w:r>
    </w:p>
    <w:p w:rsidR="00CB037E" w:rsidRPr="00085349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37E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4.Как Вы считаете, кто несет основную ответственность за патриотическое воспитание детей - педагоги или родители?</w:t>
      </w:r>
    </w:p>
    <w:p w:rsidR="00CB037E" w:rsidRPr="00085349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37E" w:rsidRPr="00085349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</w:p>
    <w:p w:rsidR="00CB037E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lastRenderedPageBreak/>
        <w:t>5.Как Вы считаете, следует ли знакомить детей дошкольного возраста с символикой государства, традициями, памятными датами?</w:t>
      </w:r>
    </w:p>
    <w:p w:rsidR="00CB037E" w:rsidRPr="00085349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37E" w:rsidRPr="00085349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</w:p>
    <w:p w:rsidR="00CB037E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6.Как Вы считаете, актуальна ли в современном обществе тема ознакомления с родословной семьи? Есть ли в Вашем доме семейные традиции?</w:t>
      </w:r>
    </w:p>
    <w:p w:rsidR="00CB037E" w:rsidRPr="00085349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037E" w:rsidRPr="00085349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</w:p>
    <w:p w:rsidR="00CB037E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</w:pPr>
      <w:r w:rsidRPr="00085349"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7. Посещаете ли вы вместе с детьми музеи и выставки нашего  города Гая? Если нет, то почему?</w:t>
      </w:r>
    </w:p>
    <w:p w:rsidR="00CB037E" w:rsidRPr="00C90CB4" w:rsidRDefault="00CB037E" w:rsidP="00CB037E">
      <w:pPr>
        <w:suppressAutoHyphens/>
        <w:spacing w:before="280" w:after="119" w:line="240" w:lineRule="auto"/>
        <w:rPr>
          <w:rFonts w:eastAsia="Times New Roman" w:cs="Times New Roman"/>
          <w:color w:val="000000"/>
          <w:kern w:val="1"/>
          <w:sz w:val="28"/>
          <w:szCs w:val="28"/>
          <w:lang w:val="en-US" w:eastAsia="ar-SA"/>
        </w:rPr>
      </w:pPr>
      <w:r>
        <w:rPr>
          <w:rFonts w:eastAsia="Times New Roman" w:cs="Times New Roman"/>
          <w:color w:val="000000"/>
          <w:kern w:val="1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0116" w:rsidRDefault="00CB037E">
      <w:bookmarkStart w:id="0" w:name="_GoBack"/>
      <w:bookmarkEnd w:id="0"/>
    </w:p>
    <w:sectPr w:rsidR="00B30116" w:rsidSect="00D501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7E"/>
    <w:rsid w:val="00014091"/>
    <w:rsid w:val="00075273"/>
    <w:rsid w:val="00124E7E"/>
    <w:rsid w:val="001A2A60"/>
    <w:rsid w:val="001F7167"/>
    <w:rsid w:val="00314EB8"/>
    <w:rsid w:val="003975D5"/>
    <w:rsid w:val="003F7C57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CB037E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2019-08-22T10:30:00Z</dcterms:created>
  <dcterms:modified xsi:type="dcterms:W3CDTF">2019-08-22T10:30:00Z</dcterms:modified>
</cp:coreProperties>
</file>