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4A" w:rsidRDefault="00F51E4A" w:rsidP="00F51E4A">
      <w:pPr>
        <w:shd w:val="clear" w:color="auto" w:fill="FFFFFF"/>
        <w:spacing w:before="225" w:after="225" w:line="360" w:lineRule="auto"/>
        <w:jc w:val="right"/>
        <w:rPr>
          <w:rFonts w:cs="Times New Roman"/>
          <w:sz w:val="28"/>
          <w:szCs w:val="28"/>
        </w:rPr>
      </w:pPr>
      <w:r w:rsidRPr="0054461B">
        <w:rPr>
          <w:rFonts w:cs="Times New Roman"/>
          <w:sz w:val="28"/>
          <w:szCs w:val="28"/>
        </w:rPr>
        <w:t>Приложение 3</w:t>
      </w:r>
    </w:p>
    <w:p w:rsidR="00F51E4A" w:rsidRDefault="00F51E4A" w:rsidP="00F51E4A">
      <w:pPr>
        <w:spacing w:before="225" w:after="0" w:line="240" w:lineRule="auto"/>
        <w:ind w:firstLine="360"/>
        <w:rPr>
          <w:rFonts w:eastAsia="Times New Roman" w:cs="Times New Roman"/>
          <w:color w:val="111111"/>
          <w:sz w:val="28"/>
          <w:szCs w:val="28"/>
        </w:rPr>
      </w:pP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</w:pPr>
      <w:r w:rsidRPr="00382AF1">
        <w:rPr>
          <w:b/>
          <w:bCs/>
          <w:iCs/>
        </w:rPr>
        <w:t>Динамическая пауза</w:t>
      </w:r>
    </w:p>
    <w:p w:rsidR="00F51E4A" w:rsidRPr="0054461B" w:rsidRDefault="00F51E4A" w:rsidP="00F51E4A">
      <w:pPr>
        <w:shd w:val="clear" w:color="auto" w:fill="FFFFFF"/>
        <w:spacing w:before="225" w:after="225" w:line="360" w:lineRule="auto"/>
        <w:rPr>
          <w:rFonts w:cs="Times New Roman"/>
          <w:b/>
          <w:sz w:val="24"/>
          <w:szCs w:val="24"/>
        </w:rPr>
      </w:pPr>
      <w:r w:rsidRPr="0054461B">
        <w:rPr>
          <w:rFonts w:cs="Times New Roman"/>
          <w:b/>
          <w:sz w:val="24"/>
          <w:szCs w:val="24"/>
        </w:rPr>
        <w:t xml:space="preserve">Игры и упражнения для развития внимания  </w:t>
      </w:r>
    </w:p>
    <w:p w:rsidR="00F51E4A" w:rsidRPr="00382AF1" w:rsidRDefault="00F51E4A" w:rsidP="00F51E4A">
      <w:pPr>
        <w:spacing w:line="240" w:lineRule="auto"/>
        <w:jc w:val="both"/>
        <w:rPr>
          <w:rFonts w:cs="Times New Roman"/>
          <w:sz w:val="24"/>
          <w:szCs w:val="24"/>
        </w:rPr>
      </w:pPr>
      <w:r w:rsidRPr="00382AF1">
        <w:rPr>
          <w:rFonts w:cs="Times New Roman"/>
          <w:b/>
          <w:bCs/>
          <w:iCs/>
          <w:sz w:val="24"/>
          <w:szCs w:val="24"/>
        </w:rPr>
        <w:t xml:space="preserve">Игра на развитие устойчивости, распределения и переключения внимания. </w:t>
      </w:r>
      <w:r w:rsidRPr="00382AF1">
        <w:rPr>
          <w:rFonts w:cs="Times New Roman"/>
          <w:sz w:val="24"/>
          <w:szCs w:val="24"/>
        </w:rPr>
        <w:t>Цель: развивать навык внимательно слушать и выполнять ИНСТРУКЦИЮ взрослого. Двигательная активность.  «Делай наоборот» Преподаватель показывает упражнение, а дети должны выполнить его в противоположную сторону. Например, преподаватель выполняет наклон вперед, а дети – наклон назад; преподаватель делает шаг вперед, а дети – шаг назад и т.д. (Можно использовать карточки схемы).</w:t>
      </w: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  <w:bCs/>
          <w:iCs/>
        </w:rPr>
      </w:pPr>
      <w:r w:rsidRPr="00382AF1">
        <w:rPr>
          <w:b/>
        </w:rPr>
        <w:t>«Воспроизведение узора»</w:t>
      </w:r>
      <w:r w:rsidRPr="00382AF1">
        <w:rPr>
          <w:b/>
          <w:bCs/>
          <w:iCs/>
        </w:rPr>
        <w:t xml:space="preserve"> игра на развитие объема внимания.</w:t>
      </w:r>
    </w:p>
    <w:p w:rsidR="00F51E4A" w:rsidRPr="00382AF1" w:rsidRDefault="00F51E4A" w:rsidP="00F51E4A">
      <w:pPr>
        <w:spacing w:line="240" w:lineRule="auto"/>
        <w:jc w:val="both"/>
        <w:rPr>
          <w:rFonts w:cs="Times New Roman"/>
          <w:sz w:val="24"/>
          <w:szCs w:val="24"/>
        </w:rPr>
      </w:pPr>
      <w:r w:rsidRPr="00382AF1">
        <w:rPr>
          <w:rFonts w:cs="Times New Roman"/>
          <w:sz w:val="24"/>
          <w:szCs w:val="24"/>
        </w:rPr>
        <w:t>Предлагают рассмотреть узор на карточке, запомнить расположение, чтобы через 10 секунд по памяти воспроизвести или зарисовать.  (Можно использовать цифры, буквы, картинки по лексическим темам).</w:t>
      </w:r>
    </w:p>
    <w:p w:rsidR="00F51E4A" w:rsidRPr="00382AF1" w:rsidRDefault="00F51E4A" w:rsidP="00F51E4A">
      <w:pPr>
        <w:spacing w:line="240" w:lineRule="auto"/>
        <w:jc w:val="both"/>
        <w:rPr>
          <w:rFonts w:cs="Times New Roman"/>
          <w:sz w:val="24"/>
          <w:szCs w:val="24"/>
        </w:rPr>
      </w:pPr>
      <w:r w:rsidRPr="00382AF1">
        <w:rPr>
          <w:rFonts w:cs="Times New Roman"/>
          <w:b/>
          <w:sz w:val="24"/>
          <w:szCs w:val="24"/>
        </w:rPr>
        <w:t>Варианты игры с усложнением</w:t>
      </w:r>
      <w:r w:rsidRPr="00382AF1">
        <w:rPr>
          <w:rFonts w:cs="Times New Roman"/>
          <w:sz w:val="24"/>
          <w:szCs w:val="24"/>
        </w:rPr>
        <w:t xml:space="preserve">. Составьте дорожку или узор (начинайте с трех-четырех элементов, когда ребенок освоится с такими заданиями, увеличьте количество). Попросите его посмотреть на дорожку (узор), потом отвернуться. Измените расположение одной фигуры (потом двух-трех). Попросите ребенка восстановить первоначальное расположение фигур на дорожках (узорах). </w:t>
      </w: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</w:pPr>
      <w:r w:rsidRPr="00382AF1">
        <w:rPr>
          <w:b/>
          <w:bCs/>
          <w:iCs/>
        </w:rPr>
        <w:t>Игра на развитие концентрации внимания, памяти, логика.</w:t>
      </w:r>
      <w:r w:rsidRPr="00382AF1">
        <w:t xml:space="preserve">  </w:t>
      </w:r>
    </w:p>
    <w:p w:rsidR="00F51E4A" w:rsidRPr="00F8022B" w:rsidRDefault="00F51E4A" w:rsidP="00F51E4A">
      <w:pPr>
        <w:spacing w:line="240" w:lineRule="auto"/>
        <w:jc w:val="both"/>
        <w:rPr>
          <w:rFonts w:cs="Times New Roman"/>
          <w:sz w:val="24"/>
          <w:szCs w:val="24"/>
        </w:rPr>
      </w:pPr>
      <w:r w:rsidRPr="00382AF1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>Волшебные фигуры»</w:t>
      </w:r>
      <w:r w:rsidRPr="00382AF1">
        <w:rPr>
          <w:rFonts w:cs="Times New Roman"/>
          <w:sz w:val="24"/>
          <w:szCs w:val="24"/>
        </w:rPr>
        <w:t xml:space="preserve"> (форма-цвет-размер) логические Блоки Дьенеша.  Все геометрические фигуры разного цвета, размера и формы выкладываются на стол в произвольном порядке. Взрослый берет одну фигуру и предлагает ребенку найти другую по одному из указаний: измени только форму (т.е. оставь цвет и размер), измени только цвет, измени только размер, измени только форму и цвет, измени только форму и размер, измени форму, цвет, размер.</w:t>
      </w: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</w:pPr>
      <w:r w:rsidRPr="00382AF1">
        <w:t>«Сделай как я»</w:t>
      </w:r>
      <w:r w:rsidRPr="00382AF1">
        <w:rPr>
          <w:b/>
          <w:bCs/>
          <w:iCs/>
        </w:rPr>
        <w:t xml:space="preserve"> Игра на развитие концентрации внимания, памяти.</w:t>
      </w:r>
      <w:r w:rsidRPr="00382AF1">
        <w:t xml:space="preserve">  </w:t>
      </w:r>
    </w:p>
    <w:p w:rsidR="00F51E4A" w:rsidRDefault="00F51E4A" w:rsidP="00F51E4A">
      <w:pPr>
        <w:spacing w:line="240" w:lineRule="auto"/>
        <w:jc w:val="both"/>
        <w:rPr>
          <w:rFonts w:cs="Times New Roman"/>
          <w:sz w:val="24"/>
          <w:szCs w:val="24"/>
        </w:rPr>
      </w:pPr>
      <w:r w:rsidRPr="00382AF1">
        <w:rPr>
          <w:rFonts w:cs="Times New Roman"/>
          <w:sz w:val="24"/>
          <w:szCs w:val="24"/>
        </w:rPr>
        <w:t xml:space="preserve"> Возьмите счетные палочки (спички, палочки Кюизенера и т.д.) и выложите произвольную композицию, затем на 1 - 2 секунды покажите ее ребенку. Он из своих палочек должен выложить точно такую же фигуру по памяти. В этой игре также можно поменяться с ребенком ролями. Предложите ему выложить композицию, сделайте в своей композиции ошибку (Или постройка из кубиков) </w:t>
      </w:r>
    </w:p>
    <w:p w:rsidR="00F51E4A" w:rsidRPr="00F8022B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  <w:rPr>
          <w:bCs/>
          <w:i/>
          <w:iCs/>
        </w:rPr>
      </w:pPr>
      <w:r w:rsidRPr="00382AF1">
        <w:rPr>
          <w:b/>
          <w:bCs/>
          <w:iCs/>
        </w:rPr>
        <w:t xml:space="preserve">Игра на развитие концентрации внимания «Найди всех цыплят» </w:t>
      </w:r>
    </w:p>
    <w:p w:rsidR="00F51E4A" w:rsidRPr="00F8022B" w:rsidRDefault="00F51E4A" w:rsidP="00F51E4A">
      <w:pPr>
        <w:pStyle w:val="a7"/>
        <w:ind w:left="360"/>
        <w:jc w:val="both"/>
        <w:rPr>
          <w:bCs/>
          <w:i/>
          <w:iCs/>
        </w:rPr>
      </w:pPr>
      <w:r w:rsidRPr="00F8022B">
        <w:rPr>
          <w:bCs/>
          <w:i/>
          <w:iCs/>
        </w:rPr>
        <w:t>Вы внимательно смотрите и цыплят всех отыщите</w:t>
      </w:r>
    </w:p>
    <w:p w:rsidR="00F51E4A" w:rsidRPr="00F8022B" w:rsidRDefault="00F51E4A" w:rsidP="00F51E4A">
      <w:pPr>
        <w:pStyle w:val="a7"/>
        <w:ind w:left="360"/>
        <w:jc w:val="both"/>
      </w:pPr>
    </w:p>
    <w:p w:rsidR="00F51E4A" w:rsidRPr="00F8022B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  <w:bCs/>
          <w:iCs/>
        </w:rPr>
      </w:pPr>
      <w:r w:rsidRPr="00F8022B">
        <w:rPr>
          <w:b/>
          <w:bCs/>
          <w:iCs/>
        </w:rPr>
        <w:t>Игра на развитие устойчивости, распределения и переключения внимания.</w:t>
      </w:r>
    </w:p>
    <w:p w:rsidR="00F51E4A" w:rsidRPr="00F8022B" w:rsidRDefault="00F51E4A" w:rsidP="00F51E4A">
      <w:pPr>
        <w:spacing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F8022B">
        <w:rPr>
          <w:rFonts w:cs="Times New Roman"/>
          <w:b/>
          <w:bCs/>
          <w:iCs/>
          <w:sz w:val="24"/>
          <w:szCs w:val="24"/>
        </w:rPr>
        <w:t>«Что перепутал художник?»</w:t>
      </w:r>
    </w:p>
    <w:p w:rsidR="00F51E4A" w:rsidRPr="00F8022B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  <w:bCs/>
          <w:iCs/>
        </w:rPr>
      </w:pPr>
      <w:r w:rsidRPr="00F8022B">
        <w:rPr>
          <w:b/>
          <w:bCs/>
          <w:iCs/>
        </w:rPr>
        <w:t>Игра на развитие концентрации внимания «Найди фрагмент не из этой картинки»</w:t>
      </w: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</w:pPr>
      <w:r w:rsidRPr="00382AF1">
        <w:rPr>
          <w:b/>
          <w:bCs/>
          <w:iCs/>
        </w:rPr>
        <w:t xml:space="preserve">Игра на развитие концентрации внимания </w:t>
      </w:r>
      <w:r w:rsidRPr="00382AF1">
        <w:t>«Лабиринт» Ребенок должен пройти извилистую линию лабиринта, проводя по ней пальцем либо обратным концом карандаша</w:t>
      </w:r>
    </w:p>
    <w:p w:rsidR="00F51E4A" w:rsidRPr="00F8022B" w:rsidRDefault="00F51E4A" w:rsidP="00F51E4A">
      <w:pPr>
        <w:pStyle w:val="a7"/>
        <w:ind w:left="360"/>
        <w:jc w:val="both"/>
        <w:rPr>
          <w:i/>
        </w:rPr>
      </w:pPr>
      <w:r w:rsidRPr="00382AF1">
        <w:rPr>
          <w:i/>
        </w:rPr>
        <w:t>Лабиринт пройдём мы смело, хоть</w:t>
      </w:r>
      <w:r>
        <w:rPr>
          <w:i/>
        </w:rPr>
        <w:t xml:space="preserve"> и не лёгкое это дел</w:t>
      </w:r>
    </w:p>
    <w:p w:rsidR="00F51E4A" w:rsidRPr="00382AF1" w:rsidRDefault="00F51E4A" w:rsidP="00F51E4A">
      <w:pPr>
        <w:pStyle w:val="a7"/>
        <w:ind w:left="360"/>
        <w:jc w:val="both"/>
      </w:pP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</w:pPr>
      <w:r w:rsidRPr="00382AF1">
        <w:rPr>
          <w:b/>
          <w:bCs/>
          <w:iCs/>
        </w:rPr>
        <w:t>Игра на развитие концентрации внимания «Найди кусочек картины»</w:t>
      </w:r>
    </w:p>
    <w:p w:rsidR="00F51E4A" w:rsidRPr="00382AF1" w:rsidRDefault="00F51E4A" w:rsidP="00F51E4A">
      <w:pPr>
        <w:pStyle w:val="a7"/>
        <w:ind w:left="360"/>
        <w:jc w:val="both"/>
      </w:pPr>
      <w:r w:rsidRPr="00382AF1">
        <w:t>Продуктивный вид деятельности (концентрация внимания)</w:t>
      </w:r>
    </w:p>
    <w:p w:rsidR="00F51E4A" w:rsidRPr="00382AF1" w:rsidRDefault="00F51E4A" w:rsidP="00F51E4A">
      <w:pPr>
        <w:pStyle w:val="a7"/>
        <w:ind w:left="360"/>
        <w:jc w:val="both"/>
      </w:pPr>
      <w:r w:rsidRPr="00382AF1">
        <w:t>Обвести силуэт и заштриховать; Узнать нарисованный предмет;</w:t>
      </w:r>
    </w:p>
    <w:p w:rsidR="00F51E4A" w:rsidRDefault="00F51E4A" w:rsidP="00F51E4A">
      <w:pPr>
        <w:pStyle w:val="a7"/>
        <w:ind w:left="360"/>
        <w:jc w:val="both"/>
      </w:pPr>
      <w:r w:rsidRPr="00382AF1">
        <w:lastRenderedPageBreak/>
        <w:t>«Продолжить рисунок»; «Нарисуй по образцу».</w:t>
      </w:r>
    </w:p>
    <w:p w:rsidR="00F51E4A" w:rsidRPr="004F25FD" w:rsidRDefault="00F51E4A" w:rsidP="00F51E4A">
      <w:pPr>
        <w:spacing w:before="225" w:line="240" w:lineRule="auto"/>
        <w:jc w:val="both"/>
        <w:rPr>
          <w:rFonts w:cs="Times New Roman"/>
          <w:color w:val="111111"/>
          <w:sz w:val="24"/>
          <w:szCs w:val="24"/>
        </w:rPr>
      </w:pPr>
      <w:r w:rsidRPr="00382AF1">
        <w:rPr>
          <w:rFonts w:cs="Times New Roman"/>
          <w:b/>
          <w:sz w:val="24"/>
          <w:szCs w:val="24"/>
        </w:rPr>
        <w:t>«Обводим картинку».</w:t>
      </w:r>
      <w:r w:rsidRPr="00382AF1">
        <w:rPr>
          <w:rFonts w:cs="Times New Roman"/>
          <w:sz w:val="24"/>
          <w:szCs w:val="24"/>
        </w:rPr>
        <w:t xml:space="preserve"> Из точек составляют рисунок, и предлагают ребенку соединить их линией.</w:t>
      </w: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  <w:bCs/>
          <w:iCs/>
        </w:rPr>
      </w:pPr>
      <w:r w:rsidRPr="00382AF1">
        <w:rPr>
          <w:b/>
          <w:bCs/>
          <w:iCs/>
        </w:rPr>
        <w:t>Игра на развитие устойчивости, распределения и переключения внимания.</w:t>
      </w:r>
    </w:p>
    <w:p w:rsidR="00F51E4A" w:rsidRPr="00382AF1" w:rsidRDefault="00F51E4A" w:rsidP="00F51E4A">
      <w:pPr>
        <w:spacing w:line="240" w:lineRule="auto"/>
        <w:jc w:val="both"/>
        <w:rPr>
          <w:rFonts w:cs="Times New Roman"/>
          <w:sz w:val="24"/>
          <w:szCs w:val="24"/>
        </w:rPr>
      </w:pPr>
      <w:r w:rsidRPr="00382AF1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>Василисы</w:t>
      </w:r>
      <w:r w:rsidRPr="00382AF1">
        <w:rPr>
          <w:rFonts w:cs="Times New Roman"/>
          <w:sz w:val="24"/>
          <w:szCs w:val="24"/>
        </w:rPr>
        <w:t xml:space="preserve">». </w:t>
      </w:r>
      <w:r>
        <w:rPr>
          <w:rFonts w:cs="Times New Roman"/>
          <w:sz w:val="24"/>
          <w:szCs w:val="24"/>
        </w:rPr>
        <w:t xml:space="preserve">Соотнести сарафаны Василис с цветами акварели на карточке. </w:t>
      </w:r>
    </w:p>
    <w:p w:rsidR="00F51E4A" w:rsidRPr="00382AF1" w:rsidRDefault="00F51E4A" w:rsidP="00F51E4A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382AF1">
        <w:rPr>
          <w:rFonts w:cs="Times New Roman"/>
          <w:bCs/>
          <w:i/>
          <w:iCs/>
          <w:sz w:val="24"/>
          <w:szCs w:val="24"/>
        </w:rPr>
        <w:t>Вы направьте острый взгляд,</w:t>
      </w:r>
    </w:p>
    <w:p w:rsidR="00F51E4A" w:rsidRPr="00382AF1" w:rsidRDefault="00F51E4A" w:rsidP="00F51E4A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382AF1">
        <w:rPr>
          <w:rFonts w:cs="Times New Roman"/>
          <w:i/>
          <w:sz w:val="24"/>
          <w:szCs w:val="24"/>
        </w:rPr>
        <w:t>И каждый результату будет рад.</w:t>
      </w:r>
    </w:p>
    <w:p w:rsidR="00F51E4A" w:rsidRPr="00382AF1" w:rsidRDefault="00F51E4A" w:rsidP="00F51E4A">
      <w:pPr>
        <w:pStyle w:val="a7"/>
        <w:ind w:left="360"/>
        <w:jc w:val="both"/>
      </w:pPr>
    </w:p>
    <w:p w:rsidR="00F51E4A" w:rsidRPr="00382AF1" w:rsidRDefault="00F51E4A" w:rsidP="00F51E4A">
      <w:pPr>
        <w:pStyle w:val="a7"/>
        <w:numPr>
          <w:ilvl w:val="0"/>
          <w:numId w:val="1"/>
        </w:numPr>
        <w:spacing w:after="0" w:line="240" w:lineRule="auto"/>
        <w:jc w:val="both"/>
      </w:pPr>
      <w:r w:rsidRPr="00382AF1">
        <w:rPr>
          <w:b/>
          <w:bCs/>
          <w:iCs/>
        </w:rPr>
        <w:t xml:space="preserve">Игра на развитие концентрации внимания, слуховое внимание. </w:t>
      </w:r>
      <w:r w:rsidRPr="00382AF1">
        <w:t xml:space="preserve"> Дни недели. Взрослый в быстром темпе называет дни: на буднях дети хлопают в ладоши, в выходные — действий нет.  </w:t>
      </w:r>
    </w:p>
    <w:p w:rsidR="00F51E4A" w:rsidRPr="00382AF1" w:rsidRDefault="00F51E4A" w:rsidP="00F51E4A">
      <w:pPr>
        <w:spacing w:line="240" w:lineRule="auto"/>
        <w:jc w:val="both"/>
        <w:rPr>
          <w:rFonts w:cs="Times New Roman"/>
          <w:color w:val="111111"/>
          <w:sz w:val="24"/>
          <w:szCs w:val="24"/>
        </w:rPr>
      </w:pPr>
      <w:r w:rsidRPr="00382AF1">
        <w:rPr>
          <w:rFonts w:cs="Times New Roman"/>
          <w:color w:val="111111"/>
          <w:sz w:val="24"/>
          <w:szCs w:val="24"/>
        </w:rPr>
        <w:t>На занятиях по формированию лексико-грамматических представлений в рамках лексической темы детям нравятся задания типа </w:t>
      </w:r>
      <w:r w:rsidRPr="00382AF1">
        <w:rPr>
          <w:rFonts w:cs="Times New Roman"/>
          <w:i/>
          <w:iCs/>
          <w:color w:val="111111"/>
          <w:sz w:val="24"/>
          <w:szCs w:val="24"/>
          <w:bdr w:val="none" w:sz="0" w:space="0" w:color="auto" w:frame="1"/>
        </w:rPr>
        <w:t>«Исправь предложение»</w:t>
      </w:r>
      <w:r w:rsidRPr="00382AF1">
        <w:rPr>
          <w:rFonts w:cs="Times New Roman"/>
          <w:color w:val="111111"/>
          <w:sz w:val="24"/>
          <w:szCs w:val="24"/>
        </w:rPr>
        <w:t>, когда нужно ложную информацию заменить на верную. </w:t>
      </w:r>
    </w:p>
    <w:p w:rsidR="00F51E4A" w:rsidRPr="00382AF1" w:rsidRDefault="00F51E4A" w:rsidP="00F51E4A">
      <w:pPr>
        <w:spacing w:line="240" w:lineRule="auto"/>
        <w:jc w:val="both"/>
        <w:rPr>
          <w:rFonts w:cs="Times New Roman"/>
          <w:color w:val="111111"/>
          <w:sz w:val="24"/>
          <w:szCs w:val="24"/>
        </w:rPr>
      </w:pPr>
      <w:r w:rsidRPr="00382AF1">
        <w:rPr>
          <w:rFonts w:cs="Times New Roman"/>
          <w:color w:val="111111"/>
          <w:sz w:val="24"/>
          <w:szCs w:val="24"/>
          <w:u w:val="single"/>
          <w:bdr w:val="none" w:sz="0" w:space="0" w:color="auto" w:frame="1"/>
        </w:rPr>
        <w:t>Например</w:t>
      </w:r>
      <w:r w:rsidRPr="00382AF1">
        <w:rPr>
          <w:rFonts w:cs="Times New Roman"/>
          <w:color w:val="111111"/>
          <w:sz w:val="24"/>
          <w:szCs w:val="24"/>
        </w:rPr>
        <w:t>: </w:t>
      </w:r>
      <w:r w:rsidRPr="00382AF1">
        <w:rPr>
          <w:rFonts w:cs="Times New Roman"/>
          <w:i/>
          <w:iCs/>
          <w:color w:val="111111"/>
          <w:sz w:val="24"/>
          <w:szCs w:val="24"/>
          <w:bdr w:val="none" w:sz="0" w:space="0" w:color="auto" w:frame="1"/>
        </w:rPr>
        <w:t>«Осенью часто идет снег»</w:t>
      </w:r>
      <w:r w:rsidRPr="00382AF1">
        <w:rPr>
          <w:rFonts w:cs="Times New Roman"/>
          <w:color w:val="111111"/>
          <w:sz w:val="24"/>
          <w:szCs w:val="24"/>
        </w:rPr>
        <w:t> или </w:t>
      </w:r>
      <w:r w:rsidRPr="00382AF1">
        <w:rPr>
          <w:rFonts w:cs="Times New Roman"/>
          <w:i/>
          <w:iCs/>
          <w:color w:val="111111"/>
          <w:sz w:val="24"/>
          <w:szCs w:val="24"/>
          <w:bdr w:val="none" w:sz="0" w:space="0" w:color="auto" w:frame="1"/>
        </w:rPr>
        <w:t>«Шарф надевают на ноги»</w:t>
      </w:r>
      <w:r>
        <w:rPr>
          <w:rFonts w:cs="Times New Roman"/>
          <w:color w:val="111111"/>
          <w:sz w:val="24"/>
          <w:szCs w:val="24"/>
        </w:rPr>
        <w:t> и т.</w:t>
      </w:r>
      <w:bookmarkStart w:id="0" w:name="_GoBack"/>
      <w:bookmarkEnd w:id="0"/>
      <w:r w:rsidRPr="00382AF1">
        <w:rPr>
          <w:rFonts w:cs="Times New Roman"/>
          <w:color w:val="111111"/>
          <w:sz w:val="24"/>
          <w:szCs w:val="24"/>
        </w:rPr>
        <w:t xml:space="preserve">д. Или исправь слова в предложении: Мы слепили высокую ГОРКА, Мама купила Маше красивую ЮБКА. </w:t>
      </w:r>
    </w:p>
    <w:p w:rsidR="00F51E4A" w:rsidRPr="00F51E4A" w:rsidRDefault="00F51E4A" w:rsidP="00F51E4A">
      <w:pPr>
        <w:tabs>
          <w:tab w:val="left" w:pos="3780"/>
        </w:tabs>
        <w:spacing w:after="0" w:line="240" w:lineRule="auto"/>
        <w:jc w:val="both"/>
        <w:rPr>
          <w:rFonts w:cs="Times New Roman"/>
          <w:b/>
          <w:color w:val="111111"/>
          <w:sz w:val="24"/>
          <w:szCs w:val="24"/>
          <w:lang w:val="en-US"/>
        </w:rPr>
      </w:pPr>
      <w:r>
        <w:rPr>
          <w:rFonts w:cs="Times New Roman"/>
          <w:b/>
          <w:color w:val="111111"/>
          <w:sz w:val="24"/>
          <w:szCs w:val="24"/>
        </w:rPr>
        <w:t>Также «Стихи небылицы»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в поле светлячки?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в море рыбки?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крылья у теленка?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клюв у поросенка?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берег у ручья?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двери у норы?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хвост у петуха?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82AF1"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Есть ли нос у жучки?</w:t>
      </w:r>
    </w:p>
    <w:p w:rsidR="00F51E4A" w:rsidRPr="00382AF1" w:rsidRDefault="00F51E4A" w:rsidP="00F51E4A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F51E4A" w:rsidRPr="00382AF1" w:rsidRDefault="00F51E4A" w:rsidP="00F51E4A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r w:rsidRPr="00382AF1">
        <w:rPr>
          <w:rFonts w:eastAsia="Times New Roman" w:cs="Times New Roman"/>
          <w:color w:val="111111"/>
          <w:sz w:val="24"/>
          <w:szCs w:val="24"/>
        </w:rPr>
        <w:t>При достаточно сформированном словаре можно предложить игры с близкими по звучанию словами, </w:t>
      </w:r>
      <w:r w:rsidRPr="00382AF1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 пример</w:t>
      </w:r>
      <w:r w:rsidRPr="00382AF1">
        <w:rPr>
          <w:rFonts w:eastAsia="Times New Roman" w:cs="Times New Roman"/>
          <w:color w:val="111111"/>
          <w:sz w:val="24"/>
          <w:szCs w:val="24"/>
        </w:rPr>
        <w:t>:</w:t>
      </w:r>
    </w:p>
    <w:p w:rsidR="00F51E4A" w:rsidRDefault="00F51E4A" w:rsidP="00F51E4A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r w:rsidRPr="00382AF1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Закричал охотник</w:t>
      </w:r>
      <w:r w:rsidRPr="00382AF1">
        <w:rPr>
          <w:rFonts w:eastAsia="Times New Roman" w:cs="Times New Roman"/>
          <w:color w:val="111111"/>
          <w:sz w:val="24"/>
          <w:szCs w:val="24"/>
        </w:rPr>
        <w:t xml:space="preserve">: «Ой, Двери гонятся за мной!»                                                                     Посмотрите-ка, ребятки, Раки выросли на грядке.                                                                           Куклу выронив из рук, </w:t>
      </w:r>
      <w:r w:rsidRPr="00382AF1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Маша мчится к маме</w:t>
      </w:r>
      <w:r w:rsidRPr="00382AF1">
        <w:rPr>
          <w:rFonts w:eastAsia="Times New Roman" w:cs="Times New Roman"/>
          <w:color w:val="111111"/>
          <w:sz w:val="24"/>
          <w:szCs w:val="24"/>
        </w:rPr>
        <w:t>:                                                                                       Там ползёт зелёный Лук с длинными усами.                                                                              Говорят, один рыбак в речке выловил башмак,                                                                                                        Но зато ему потом на крючок попался Дом.                                                                                     Мы собрали васильки, на голове у нас Щенки.                                                                          Русская красавица своей коЗою славится.                                                                                     Тащит мышонок в норку огромную хлебную Горку.                                                                     Поэт закончил строчку, в конце поставил Дочку.</w:t>
      </w:r>
    </w:p>
    <w:p w:rsidR="00F51E4A" w:rsidRPr="0054461B" w:rsidRDefault="00F51E4A" w:rsidP="00F51E4A">
      <w:pPr>
        <w:spacing w:before="225" w:after="0" w:line="240" w:lineRule="auto"/>
        <w:jc w:val="both"/>
        <w:rPr>
          <w:rFonts w:eastAsia="Times New Roman" w:cs="Times New Roman"/>
          <w:color w:val="111111"/>
          <w:sz w:val="24"/>
          <w:szCs w:val="24"/>
        </w:rPr>
      </w:pPr>
      <w:r w:rsidRPr="0054461B">
        <w:rPr>
          <w:rFonts w:eastAsia="Times New Roman" w:cs="Times New Roman"/>
          <w:color w:val="111111"/>
          <w:sz w:val="24"/>
          <w:szCs w:val="24"/>
        </w:rPr>
        <w:t>По ходу прочтения, уточнять, все ли поэт написал правильно. Если нет, то где ошибка.</w:t>
      </w:r>
      <w:r w:rsidRPr="0054461B">
        <w:rPr>
          <w:rFonts w:eastAsia="Times New Roman" w:cs="Times New Roman"/>
          <w:color w:val="111111"/>
          <w:sz w:val="24"/>
          <w:szCs w:val="24"/>
        </w:rPr>
        <w:tab/>
      </w:r>
    </w:p>
    <w:p w:rsidR="00F51E4A" w:rsidRPr="0054461B" w:rsidRDefault="00F51E4A" w:rsidP="00F51E4A">
      <w:pPr>
        <w:spacing w:before="225" w:after="0" w:line="240" w:lineRule="auto"/>
        <w:jc w:val="both"/>
        <w:rPr>
          <w:rFonts w:eastAsia="Times New Roman" w:cs="Times New Roman"/>
          <w:color w:val="111111"/>
          <w:sz w:val="24"/>
          <w:szCs w:val="24"/>
        </w:rPr>
      </w:pPr>
      <w:r w:rsidRPr="0054461B">
        <w:rPr>
          <w:rFonts w:eastAsia="Times New Roman" w:cs="Times New Roman"/>
          <w:b/>
          <w:color w:val="111111"/>
          <w:sz w:val="24"/>
          <w:szCs w:val="24"/>
        </w:rPr>
        <w:t xml:space="preserve">Игра </w:t>
      </w:r>
      <w:r w:rsidRPr="0054461B">
        <w:rPr>
          <w:rFonts w:cs="Times New Roman"/>
          <w:b/>
          <w:bCs/>
          <w:iCs/>
        </w:rPr>
        <w:t>на развитие устойчивости, переключения внимания</w:t>
      </w:r>
      <w:r w:rsidRPr="0054461B">
        <w:rPr>
          <w:rFonts w:eastAsia="Times New Roman" w:cs="Times New Roman"/>
          <w:color w:val="111111"/>
          <w:sz w:val="24"/>
          <w:szCs w:val="24"/>
        </w:rPr>
        <w:t xml:space="preserve"> «Найди букву или слово» обучение звуко - буквенному анализу, чтению слов</w:t>
      </w:r>
    </w:p>
    <w:p w:rsidR="00B30116" w:rsidRDefault="00F51E4A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7D2"/>
    <w:multiLevelType w:val="hybridMultilevel"/>
    <w:tmpl w:val="BDA616A6"/>
    <w:lvl w:ilvl="0" w:tplc="1EECC1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4A"/>
    <w:rsid w:val="00014091"/>
    <w:rsid w:val="00075273"/>
    <w:rsid w:val="00124E7E"/>
    <w:rsid w:val="001A2A60"/>
    <w:rsid w:val="001F7167"/>
    <w:rsid w:val="00314EB8"/>
    <w:rsid w:val="003975D5"/>
    <w:rsid w:val="00407125"/>
    <w:rsid w:val="00414AA2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1E4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2019-07-05T14:07:00Z</dcterms:created>
  <dcterms:modified xsi:type="dcterms:W3CDTF">2019-07-05T14:08:00Z</dcterms:modified>
</cp:coreProperties>
</file>