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59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3053"/>
        <w:gridCol w:w="2812"/>
        <w:gridCol w:w="230"/>
        <w:gridCol w:w="998"/>
        <w:gridCol w:w="2268"/>
        <w:gridCol w:w="3119"/>
        <w:gridCol w:w="1346"/>
      </w:tblGrid>
      <w:tr w:rsidR="009821EA" w:rsidRPr="00DA7BED">
        <w:trPr>
          <w:trHeight w:val="288"/>
        </w:trPr>
        <w:tc>
          <w:tcPr>
            <w:tcW w:w="15919" w:type="dxa"/>
            <w:gridSpan w:val="8"/>
            <w:tcBorders>
              <w:top w:val="single" w:sz="18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D849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A7B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Используемая электронная форма учебника</w:t>
            </w:r>
          </w:p>
        </w:tc>
      </w:tr>
      <w:bookmarkEnd w:id="0"/>
      <w:tr w:rsidR="009821EA" w:rsidRPr="00DA7BED" w:rsidTr="00210E0E">
        <w:trPr>
          <w:trHeight w:val="270"/>
        </w:trPr>
        <w:tc>
          <w:tcPr>
            <w:tcW w:w="795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2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73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</w:tr>
      <w:tr w:rsidR="009821EA" w:rsidRPr="00DA7BED" w:rsidTr="00210E0E">
        <w:trPr>
          <w:trHeight w:val="288"/>
        </w:trPr>
        <w:tc>
          <w:tcPr>
            <w:tcW w:w="7958" w:type="dxa"/>
            <w:gridSpan w:val="3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8E3870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Алгебра, </w:t>
            </w:r>
            <w:r w:rsidRPr="00DA7BE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электронная форма учебника (ЭФУ)</w:t>
            </w:r>
          </w:p>
        </w:tc>
        <w:tc>
          <w:tcPr>
            <w:tcW w:w="1228" w:type="dxa"/>
            <w:gridSpan w:val="2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942939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33" w:type="dxa"/>
            <w:gridSpan w:val="3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942939" w:rsidP="009429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bdr w:val="none" w:sz="0" w:space="0" w:color="auto"/>
              </w:rPr>
            </w:pPr>
            <w:r w:rsidRPr="00DA7BE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bdr w:val="none" w:sz="0" w:space="0" w:color="auto"/>
              </w:rPr>
              <w:t>Мерзляк А. Г., Полонский В. Б., Якир М. С.</w:t>
            </w:r>
          </w:p>
        </w:tc>
      </w:tr>
      <w:tr w:rsidR="009821EA" w:rsidRPr="00DA7BED">
        <w:trPr>
          <w:trHeight w:val="288"/>
        </w:trPr>
        <w:tc>
          <w:tcPr>
            <w:tcW w:w="15919" w:type="dxa"/>
            <w:gridSpan w:val="8"/>
            <w:tcBorders>
              <w:top w:val="single" w:sz="18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210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Организационная структура урока</w:t>
            </w:r>
          </w:p>
        </w:tc>
      </w:tr>
      <w:tr w:rsidR="009821EA" w:rsidRPr="00DA7BED" w:rsidTr="00DA7BED">
        <w:trPr>
          <w:trHeight w:val="105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Этап урока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Образовательные задачи (планируемые результаты)</w:t>
            </w:r>
          </w:p>
        </w:tc>
        <w:tc>
          <w:tcPr>
            <w:tcW w:w="30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015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Используемые ресурсы, в т.ч. ЭФУ </w:t>
            </w:r>
          </w:p>
        </w:tc>
        <w:tc>
          <w:tcPr>
            <w:tcW w:w="3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Деятельность учителя</w:t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длит. этапа (мин)</w:t>
            </w:r>
          </w:p>
        </w:tc>
      </w:tr>
      <w:tr w:rsidR="009821EA" w:rsidRPr="00DA7BED" w:rsidTr="00DA7BED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0316A4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07FAB" w:rsidRPr="00DA7BED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  <w:r w:rsidR="00E80E97" w:rsidRPr="00DA7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E80E97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Создание позитивной атмосферы, психологическая подготовка учащихся к работе на уроке.</w:t>
            </w:r>
          </w:p>
        </w:tc>
        <w:tc>
          <w:tcPr>
            <w:tcW w:w="30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E80E97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Проектор, слайд с  девизом урока.</w:t>
            </w:r>
          </w:p>
        </w:tc>
        <w:tc>
          <w:tcPr>
            <w:tcW w:w="3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E80E97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Приветствует учеников. Организует внимание школьников. Напоминает о правильной осанке во время урока. Задаёт вопрос о понимании учащимися девиза урока.</w:t>
            </w:r>
          </w:p>
          <w:p w:rsidR="008A1C3E" w:rsidRPr="00DA7BED" w:rsidRDefault="008A1C3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129DEE6" wp14:editId="6E590FBE">
                  <wp:extent cx="1587114" cy="1176734"/>
                  <wp:effectExtent l="19050" t="0" r="0" b="0"/>
                  <wp:docPr id="1" name="Рисунок 0" descr="2019-07-03_12-31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7-03_12-31-3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62" cy="117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8A1C3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 Выполняют упражнение "Осанка" - выпрямляют спину, кладут тетраль на голову и, не придерживая тетрадь, садятся на свои места.  Отвечают на вопрос учителя о понимании девиза урока.</w:t>
            </w: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FA2735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21EA" w:rsidRPr="00DA7BED" w:rsidTr="00DA7BED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6A4" w:rsidRPr="00DA7BED" w:rsidRDefault="000316A4" w:rsidP="000316A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A7B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Мотивация к  учебной деятельности. Постановка формируемых </w:t>
            </w:r>
            <w:r w:rsidRPr="00DA7B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результатов урока.</w:t>
            </w:r>
          </w:p>
          <w:p w:rsidR="009821EA" w:rsidRPr="00DA7BED" w:rsidRDefault="009821EA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6A4" w:rsidRPr="00DA7BED" w:rsidRDefault="000316A4" w:rsidP="00031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A7B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 xml:space="preserve">Эмоциональная и мотивационная </w:t>
            </w:r>
          </w:p>
          <w:p w:rsidR="000316A4" w:rsidRPr="00DA7BED" w:rsidRDefault="000316A4" w:rsidP="00031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A7B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подготовка учащихся к усвоению нового материала</w:t>
            </w:r>
            <w:r w:rsidR="00861764" w:rsidRPr="00DA7B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</w:rPr>
              <w:t>.</w:t>
            </w:r>
          </w:p>
          <w:p w:rsidR="009821EA" w:rsidRPr="00DA7BED" w:rsidRDefault="009821EA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861764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ЭФУ стр.168 № 659 (1-7)</w:t>
            </w:r>
          </w:p>
          <w:p w:rsidR="00861764" w:rsidRPr="00DA7BED" w:rsidRDefault="00861764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A4EC283" wp14:editId="0A88DCDB">
                  <wp:extent cx="1420136" cy="1048594"/>
                  <wp:effectExtent l="19050" t="0" r="8614" b="0"/>
                  <wp:docPr id="2" name="Рисунок 1" descr="2019-07-03_12-50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7-03_12-50-2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672" cy="1048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1037" w:rsidRPr="00DA7BED" w:rsidRDefault="003E1037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037" w:rsidRPr="00DA7BED" w:rsidRDefault="003E1037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Проектор, слайд</w:t>
            </w:r>
            <w:r w:rsidR="00951723" w:rsidRPr="00DA7B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51723" w:rsidRPr="00DA7BED" w:rsidRDefault="0095172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F8D790D" wp14:editId="3169CA1B">
                  <wp:extent cx="1706383" cy="1266465"/>
                  <wp:effectExtent l="19050" t="0" r="8117" b="0"/>
                  <wp:docPr id="3" name="Рисунок 2" descr="2019-07-03_13-13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7-03_13-13-1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616" cy="126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764" w:rsidRPr="00DA7BED" w:rsidRDefault="00861764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Предлагает посоревноваться с учителем в скорости решения квадратных уравнений. Предлагает ученикам для этого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открыть тетради, записать дату, вид работы,</w:t>
            </w:r>
          </w:p>
          <w:p w:rsidR="009821EA" w:rsidRPr="00DA7BED" w:rsidRDefault="00861764" w:rsidP="00663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двух желающих учеников пригласить к доске, чтобы они выбрали любые из понравившихся уравнений из № 659 (1-7), и начали их</w:t>
            </w:r>
            <w:r w:rsidR="00663070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решать с помощью фомул корней квадратного уравнения (ранее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070" w:rsidRPr="00DA7BED">
              <w:rPr>
                <w:rFonts w:ascii="Times New Roman" w:hAnsi="Times New Roman" w:cs="Times New Roman"/>
                <w:sz w:val="28"/>
                <w:szCs w:val="28"/>
              </w:rPr>
              <w:t>изученная тема) Учитель тем временем предлагает учащимся: 1 варианту решить в тетради уравнение, которое выбрал первый ученик, 2 варианту решить в тетради уравнение, которое выбрал второй ученик. Учитель при этом НЕ знает, какие уравнения выбраны.</w:t>
            </w:r>
          </w:p>
          <w:p w:rsidR="00663070" w:rsidRPr="00DA7BED" w:rsidRDefault="00663070" w:rsidP="00663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После окончания выполнения заданий на доске, учитель просит озвучить выбранные учениками уравнения и через несколько секунд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даёт верный ответ. Далее идёт обращение к девизу урока - </w:t>
            </w:r>
            <w:r w:rsidR="00A91908" w:rsidRPr="00DA7BE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минута час бережёт</w:t>
            </w:r>
            <w:r w:rsidR="00A91908" w:rsidRPr="00DA7BE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91908" w:rsidRPr="00DA7BED">
              <w:rPr>
                <w:rFonts w:ascii="Times New Roman" w:hAnsi="Times New Roman" w:cs="Times New Roman"/>
                <w:sz w:val="28"/>
                <w:szCs w:val="28"/>
              </w:rPr>
              <w:t>Учите</w:t>
            </w:r>
            <w:r w:rsidR="003E1037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ль называет  имя математика, который помог быстро и устно справиться </w:t>
            </w:r>
            <w:r w:rsidR="00A91908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ему </w:t>
            </w:r>
            <w:r w:rsidR="003E1037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с решением квадратного уравнения.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Учитель даёт задание ученикам самостоятельно сформировать возможную цель урока</w:t>
            </w:r>
            <w:r w:rsidR="003E1037" w:rsidRPr="00DA7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663070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учителя, выполняют задания на доске и в тетради, </w:t>
            </w:r>
            <w:r w:rsidR="0061675F" w:rsidRPr="00DA7BED">
              <w:rPr>
                <w:rFonts w:ascii="Times New Roman" w:hAnsi="Times New Roman" w:cs="Times New Roman"/>
                <w:sz w:val="28"/>
                <w:szCs w:val="28"/>
              </w:rPr>
              <w:t>пытаются самостоятельно сформули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ровать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возможную цель урока.</w:t>
            </w: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663070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9821EA" w:rsidRPr="00DA7BED" w:rsidTr="00DA7BED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663070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Актуализация знаний.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3E1037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Развить умение сопостав</w:t>
            </w:r>
            <w:r w:rsidR="00FA200D" w:rsidRPr="00DA7BED">
              <w:rPr>
                <w:rFonts w:ascii="Times New Roman" w:hAnsi="Times New Roman" w:cs="Times New Roman"/>
                <w:sz w:val="28"/>
                <w:szCs w:val="28"/>
              </w:rPr>
              <w:t>лять, сравнивать и проводить ана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логию при решении различных задач.</w:t>
            </w:r>
            <w:r w:rsidR="0055438D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 Актуализировать полученные ранее знания, повторить понятия и приёмы, необходимые для изучения нового материала.</w:t>
            </w:r>
          </w:p>
        </w:tc>
        <w:tc>
          <w:tcPr>
            <w:tcW w:w="30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ЭФУ стр.160, № 621</w:t>
            </w: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EE1257" wp14:editId="284283A0">
                  <wp:extent cx="1642772" cy="628722"/>
                  <wp:effectExtent l="19050" t="0" r="0" b="0"/>
                  <wp:docPr id="4" name="Рисунок 3" descr="2019-07-03_13-23-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7-03_13-23-4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392" cy="62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стр. 172, № 703</w:t>
            </w:r>
          </w:p>
        </w:tc>
        <w:tc>
          <w:tcPr>
            <w:tcW w:w="3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Предлагает учащимся самостоятельно в ЭФУ выполнить задание № 621 и произвести самоконтроль. После выполнения задания учениками даётся определение приведённого квадратного уравнения.</w:t>
            </w: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Пока ученики заняты выполнением задания, учитель на доске пишет все уравнения уже из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упоминаемого на уроке № 659</w:t>
            </w: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(1-7) и рядом с каждым уравнением записывает его корни х</w:t>
            </w:r>
            <w:r w:rsidRPr="00DA7B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и х</w:t>
            </w:r>
            <w:r w:rsidRPr="00DA7B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1908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Затем предлагает ученикам подумать, с</w:t>
            </w:r>
            <w:r w:rsidR="007C5D88" w:rsidRPr="00DA7BED">
              <w:rPr>
                <w:rFonts w:ascii="Times New Roman" w:hAnsi="Times New Roman" w:cs="Times New Roman"/>
                <w:sz w:val="28"/>
                <w:szCs w:val="28"/>
              </w:rPr>
              <w:t>уществует ли связь между коэффициентами квадратного уравнения и  суммой,</w:t>
            </w:r>
            <w:r w:rsidR="00A91908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произведением его корней.</w:t>
            </w: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53" w:rsidRPr="00DA7BED" w:rsidRDefault="00375753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1EA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Учитель для выполнения № 703 о</w:t>
            </w:r>
            <w:r w:rsidR="00375753" w:rsidRPr="00DA7BED">
              <w:rPr>
                <w:rFonts w:ascii="Times New Roman" w:hAnsi="Times New Roman" w:cs="Times New Roman"/>
                <w:sz w:val="28"/>
                <w:szCs w:val="28"/>
              </w:rPr>
              <w:t>рганизует работу в парах (малых группах), каждая нечётная парта -вариант 1, выполняет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в первой строке, каждая чётная парта - вариант 2, выполняет задание во второй строке.</w:t>
            </w:r>
            <w:r w:rsidR="009A2CCF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на быстроту и правильность выполнения.</w:t>
            </w:r>
          </w:p>
          <w:p w:rsidR="007C5D88" w:rsidRPr="00DA7BED" w:rsidRDefault="00A91908" w:rsidP="007C5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По аналогии с задани</w:t>
            </w:r>
            <w:r w:rsidR="007C5D88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ем № 659 делается вывод о связи между коэффициентами </w:t>
            </w:r>
            <w:r w:rsidR="007C5D88"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квадратного уравнения и  суммой, произведением его корней.</w:t>
            </w: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908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Учитель задаёт вопрос, хотят</w:t>
            </w:r>
            <w:r w:rsidR="007C5D88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ли ребята научиться искать сумм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у и произведение корней квадратного уравнения не выполняя нахождения корней? </w:t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D88" w:rsidRPr="00DA7BED" w:rsidRDefault="00A91908" w:rsidP="007C5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Идивидуально выполняют задания в ЭФУ, производят самоконтроль, формулируют определение приведённого квадратного уравнения, выполняют задание в тетради</w:t>
            </w:r>
            <w:r w:rsidR="009A2CCF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, работая в малых группах. Делают умозаключения о </w:t>
            </w:r>
            <w:r w:rsidR="007C5D88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связи между коэффициентами квадратного уравнения и  суммой, </w:t>
            </w:r>
            <w:r w:rsidR="007C5D88"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произведением его корней.</w:t>
            </w:r>
          </w:p>
          <w:p w:rsidR="009821EA" w:rsidRPr="00DA7BED" w:rsidRDefault="009821EA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A9190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9821EA" w:rsidRPr="00DA7BED" w:rsidTr="00DA7BED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9A2CCF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="002C52C2" w:rsidRPr="00DA7BED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C52C2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Формирование понятийного аппарата по теме "Теорема Виета", систематизация нового материала.</w:t>
            </w:r>
          </w:p>
        </w:tc>
        <w:tc>
          <w:tcPr>
            <w:tcW w:w="30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B66EC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параграф 21 стр.172</w:t>
            </w:r>
          </w:p>
        </w:tc>
        <w:tc>
          <w:tcPr>
            <w:tcW w:w="3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2C52C2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ученикам самостоятельно в тетради сформулировать и записать тему урока. </w:t>
            </w:r>
            <w:r w:rsidR="009F7B29" w:rsidRPr="00DA7BED">
              <w:rPr>
                <w:rFonts w:ascii="Times New Roman" w:hAnsi="Times New Roman" w:cs="Times New Roman"/>
                <w:sz w:val="28"/>
                <w:szCs w:val="28"/>
              </w:rPr>
              <w:t>Предлагает ученикам сформулировать и озвучить цель урока, теорему Виета. Затем вводит обозначения и на доске записывает формулировку теоремы Виета.</w:t>
            </w:r>
            <w:r w:rsidR="00A91D18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На конкретных примерах проверется действительность этой теоремы (доказательство учениками будет разобрано дома, самостоятельно) </w:t>
            </w:r>
            <w:r w:rsidR="00A91D18"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показывается форма записи, правильность оформления и обращается внимание на самые распространённые ошибки при применении этой теоремы.</w:t>
            </w:r>
          </w:p>
          <w:p w:rsidR="00A91D18" w:rsidRPr="00DA7BED" w:rsidRDefault="00A91D1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D18" w:rsidRPr="00DA7BED" w:rsidRDefault="00A91D1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Учитель предлагает вслух всему классу прочитать формулировку теоремы Виета.</w:t>
            </w:r>
          </w:p>
          <w:p w:rsidR="00A91D18" w:rsidRPr="00DA7BED" w:rsidRDefault="00A91D1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D18" w:rsidRPr="00DA7BED" w:rsidRDefault="00A91D1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Далее формулируется </w:t>
            </w:r>
            <w:r w:rsidR="00B03BC7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и записываются: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следствие теоремы Виета, теорема, обратная теореме Виета и следствие к ней. Обращается внимание, что именно теорема, обратная теореме Виета позволит научиться устно решать некоторые квадратные уравнения.</w:t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A91D1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Формулируют и записывают в тетради тему урока, формулируют и озвучивают теорему Виета, на конкретных примерах проверяют действительность теоремы, записывают оформление заданий в тетрадь, вслух проговаривают формулировку теоремы Виета.</w:t>
            </w:r>
          </w:p>
          <w:p w:rsidR="00963C76" w:rsidRPr="00DA7BED" w:rsidRDefault="00963C7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C76" w:rsidRPr="00DA7BED" w:rsidRDefault="0056795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в тетрадь теорему Виета и теорему, обратную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теореме Виета.</w:t>
            </w:r>
          </w:p>
          <w:p w:rsidR="00B66ECB" w:rsidRPr="00DA7BED" w:rsidRDefault="00B66EC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ECB" w:rsidRPr="00DA7BED" w:rsidRDefault="00B66EC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По желанию, учащиеся могут делать запись в опцию "Заметки" в ЭФУ</w:t>
            </w:r>
          </w:p>
          <w:p w:rsidR="00B66ECB" w:rsidRPr="00DA7BED" w:rsidRDefault="00B66EC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BC4CCC" wp14:editId="32DB2565">
                  <wp:extent cx="1806321" cy="1431235"/>
                  <wp:effectExtent l="19050" t="0" r="3429" b="0"/>
                  <wp:docPr id="9" name="Рисунок 8" descr="2019-07-03_16-24-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7-03_16-24-3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898" cy="1432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6ECB" w:rsidRPr="00DA7BED" w:rsidRDefault="00B66EC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ECB" w:rsidRPr="00DA7BED" w:rsidRDefault="00B66EC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A91D18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9821EA" w:rsidRPr="00DA7BED" w:rsidTr="00DA7BED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8162B0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Первичное закрепление нового материала.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B03BC7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материала по изученной теме, формирование положительного отношения к данному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виду деятельности.</w:t>
            </w:r>
          </w:p>
        </w:tc>
        <w:tc>
          <w:tcPr>
            <w:tcW w:w="30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B03BC7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ЭФУ стр. 176, № 706, 706, 707</w:t>
            </w:r>
            <w:r w:rsidR="00163316" w:rsidRPr="00DA7BED">
              <w:rPr>
                <w:rFonts w:ascii="Times New Roman" w:hAnsi="Times New Roman" w:cs="Times New Roman"/>
                <w:sz w:val="28"/>
                <w:szCs w:val="28"/>
              </w:rPr>
              <w:t>, 709</w:t>
            </w:r>
          </w:p>
          <w:p w:rsidR="00963C76" w:rsidRPr="00DA7BED" w:rsidRDefault="00963C7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C76" w:rsidRPr="00DA7BED" w:rsidRDefault="00963C7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979553D" wp14:editId="5EC7C6B9">
                  <wp:extent cx="1706383" cy="893453"/>
                  <wp:effectExtent l="19050" t="0" r="8117" b="0"/>
                  <wp:docPr id="5" name="Рисунок 4" descr="2019-07-03_14-18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7-03_14-18-2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95" cy="89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6F6D50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Контролирует выполнение заданий в ЭФУ, консультирует, </w:t>
            </w:r>
            <w:r w:rsidR="00FC7505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отвечает на вопросы, которые возникли у </w:t>
            </w:r>
            <w:r w:rsidR="00FC7505"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учеников в процесе выполнения заданий. </w:t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и производят самоконтроль в ЭФУ</w:t>
            </w: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11F7E93" wp14:editId="20479F4D">
                  <wp:extent cx="2058035" cy="940435"/>
                  <wp:effectExtent l="19050" t="0" r="0" b="0"/>
                  <wp:docPr id="6" name="Рисунок 5" descr="2019-07-03_14-18-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7-03_14-18-4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03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65421D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9821EA" w:rsidRPr="00DA7BED" w:rsidTr="00DA7BED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9821EA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9821EA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9821EA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316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№ 713</w:t>
            </w:r>
          </w:p>
        </w:tc>
        <w:tc>
          <w:tcPr>
            <w:tcW w:w="3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9821EA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Осуществляет контроль правильности выполнения задания у двух пар, котрые быстрее всех справились с заданием</w:t>
            </w:r>
            <w:r w:rsidR="000E32D9" w:rsidRPr="00DA7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32D9" w:rsidRPr="00DA7BED" w:rsidRDefault="000E32D9" w:rsidP="000E3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CD62331" wp14:editId="0E10C427">
                  <wp:extent cx="1865409" cy="1191997"/>
                  <wp:effectExtent l="19050" t="0" r="1491" b="0"/>
                  <wp:docPr id="7" name="Рисунок 6" descr="2019-07-03_14-18-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7-03_14-18-5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845" cy="1194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316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41CC3C" wp14:editId="5B44D8E3">
                  <wp:extent cx="1905165" cy="1216225"/>
                  <wp:effectExtent l="19050" t="0" r="0" b="0"/>
                  <wp:docPr id="8" name="Рисунок 7" descr="2019-07-03_14-19-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7-03_14-19-1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851" cy="121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12EE" w:rsidRPr="00DA7BED" w:rsidRDefault="009B12E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2EE" w:rsidRPr="00DA7BED" w:rsidRDefault="009B12EE" w:rsidP="009B1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№ 713 выполняется в рабочих тетрадях, обсуждение выполнения задания происходит в парах, составляется и озвучивается учителю и классу выработанный алгоритм выполнения задания. </w:t>
            </w: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9821EA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EA" w:rsidRPr="00DA7BED" w:rsidTr="00DA7BED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163316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6. Итоги урока. Рефлексия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0E32D9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и оценка качества и уровня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усвоения учащимися пройденной темы.</w:t>
            </w:r>
          </w:p>
        </w:tc>
        <w:tc>
          <w:tcPr>
            <w:tcW w:w="30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9821EA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F6B" w:rsidRPr="00DA7BED" w:rsidRDefault="005A6F6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ученикам вспомнить  тему урока, </w:t>
            </w: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урока.</w:t>
            </w:r>
          </w:p>
          <w:p w:rsidR="009821EA" w:rsidRPr="00DA7BED" w:rsidRDefault="005A6F6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Раздаёт ученикам печатный материал.</w:t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5A6F6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вопросы, проводят самоанализ.</w:t>
            </w:r>
          </w:p>
          <w:p w:rsidR="005A6F6B" w:rsidRPr="00DA7BED" w:rsidRDefault="005A6F6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0A23C64" wp14:editId="5AF39CD9">
                  <wp:extent cx="1864139" cy="1365463"/>
                  <wp:effectExtent l="19050" t="0" r="2761" b="0"/>
                  <wp:docPr id="10" name="Рисунок 9" descr="2019-07-03_16-31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7-03_16-31-1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766" cy="136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E05F4F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9821EA" w:rsidRPr="00DA7BED" w:rsidTr="00DA7BED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FC7505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Информация о домашнем задании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5A6F6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Обеспечение правильного понимания домашнего задания.</w:t>
            </w:r>
          </w:p>
        </w:tc>
        <w:tc>
          <w:tcPr>
            <w:tcW w:w="30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FC7505" w:rsidP="00210E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bdr w:val="none" w:sz="0" w:space="0" w:color="auto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Записи в тетради, Электронная форма учебника ЭФУ Алгебра, 8 класс, </w:t>
            </w:r>
            <w:r w:rsidRPr="00DA7BE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bdr w:val="none" w:sz="0" w:space="0" w:color="auto"/>
              </w:rPr>
              <w:t>Мерзляк А. Г., Полонский В. Б., Якир М. С.</w:t>
            </w:r>
            <w:r w:rsidR="006B66DE" w:rsidRPr="00DA7BE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  <w:bdr w:val="none" w:sz="0" w:space="0" w:color="auto"/>
              </w:rPr>
              <w:t xml:space="preserve"> </w:t>
            </w:r>
          </w:p>
          <w:p w:rsidR="006B66DE" w:rsidRPr="00DA7BED" w:rsidRDefault="006B66DE" w:rsidP="006B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стр. 172, параграф 21,</w:t>
            </w:r>
            <w:r w:rsidR="005A6F6B" w:rsidRPr="00DA7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6DE" w:rsidRPr="00DA7BED" w:rsidRDefault="006B66DE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№ 708, 710, 712</w:t>
            </w:r>
          </w:p>
        </w:tc>
        <w:tc>
          <w:tcPr>
            <w:tcW w:w="3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6DE" w:rsidRPr="00DA7BED" w:rsidRDefault="005A6F6B" w:rsidP="006B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Поясняет (конкретизирует) домашнее задание: что выучить, что разобрать, что выполнить.</w:t>
            </w:r>
          </w:p>
        </w:tc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5A6F6B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Знакомятся с домашним заданием, контролируют в электронном дневнике корректность записи домашнего задания.</w:t>
            </w: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DA7BED" w:rsidRDefault="00E05F4F" w:rsidP="00210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821EA" w:rsidRDefault="009821EA" w:rsidP="00015FB2">
      <w:pPr>
        <w:widowControl w:val="0"/>
        <w:spacing w:after="0" w:line="240" w:lineRule="auto"/>
      </w:pPr>
    </w:p>
    <w:sectPr w:rsidR="009821EA" w:rsidSect="00015FB2">
      <w:headerReference w:type="default" r:id="rId18"/>
      <w:footerReference w:type="default" r:id="rId19"/>
      <w:pgSz w:w="16840" w:h="11900" w:orient="landscape"/>
      <w:pgMar w:top="567" w:right="538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E0" w:rsidRDefault="00B33BE0" w:rsidP="009821EA">
      <w:pPr>
        <w:spacing w:after="0" w:line="240" w:lineRule="auto"/>
      </w:pPr>
      <w:r>
        <w:separator/>
      </w:r>
    </w:p>
  </w:endnote>
  <w:endnote w:type="continuationSeparator" w:id="0">
    <w:p w:rsidR="00B33BE0" w:rsidRDefault="00B33BE0" w:rsidP="0098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BookITC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EA" w:rsidRDefault="009821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E0" w:rsidRDefault="00B33BE0" w:rsidP="009821EA">
      <w:pPr>
        <w:spacing w:after="0" w:line="240" w:lineRule="auto"/>
      </w:pPr>
      <w:r>
        <w:separator/>
      </w:r>
    </w:p>
  </w:footnote>
  <w:footnote w:type="continuationSeparator" w:id="0">
    <w:p w:rsidR="00B33BE0" w:rsidRDefault="00B33BE0" w:rsidP="0098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EA" w:rsidRDefault="009821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28A"/>
    <w:multiLevelType w:val="multilevel"/>
    <w:tmpl w:val="63C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21EA"/>
    <w:rsid w:val="00015FB2"/>
    <w:rsid w:val="000316A4"/>
    <w:rsid w:val="000E32D9"/>
    <w:rsid w:val="00163316"/>
    <w:rsid w:val="0016739B"/>
    <w:rsid w:val="001728C6"/>
    <w:rsid w:val="00210E0E"/>
    <w:rsid w:val="0025405D"/>
    <w:rsid w:val="002C52C2"/>
    <w:rsid w:val="002E1AD2"/>
    <w:rsid w:val="0033155E"/>
    <w:rsid w:val="00375753"/>
    <w:rsid w:val="003E1037"/>
    <w:rsid w:val="0042054B"/>
    <w:rsid w:val="004302A5"/>
    <w:rsid w:val="0055438D"/>
    <w:rsid w:val="00567956"/>
    <w:rsid w:val="005A6F6B"/>
    <w:rsid w:val="005D29C5"/>
    <w:rsid w:val="0061675F"/>
    <w:rsid w:val="0065421D"/>
    <w:rsid w:val="00663070"/>
    <w:rsid w:val="006B66DE"/>
    <w:rsid w:val="006F6D50"/>
    <w:rsid w:val="00706207"/>
    <w:rsid w:val="00707FAB"/>
    <w:rsid w:val="007A79B7"/>
    <w:rsid w:val="007C5D88"/>
    <w:rsid w:val="007F4ECA"/>
    <w:rsid w:val="008109DA"/>
    <w:rsid w:val="008162B0"/>
    <w:rsid w:val="00835399"/>
    <w:rsid w:val="00861764"/>
    <w:rsid w:val="008A1C3E"/>
    <w:rsid w:val="008E3870"/>
    <w:rsid w:val="00942939"/>
    <w:rsid w:val="00951723"/>
    <w:rsid w:val="00963C76"/>
    <w:rsid w:val="00977B40"/>
    <w:rsid w:val="009821EA"/>
    <w:rsid w:val="009A2CCF"/>
    <w:rsid w:val="009B12EE"/>
    <w:rsid w:val="009F5557"/>
    <w:rsid w:val="009F7B29"/>
    <w:rsid w:val="00A91908"/>
    <w:rsid w:val="00A91D18"/>
    <w:rsid w:val="00B03BC7"/>
    <w:rsid w:val="00B33BE0"/>
    <w:rsid w:val="00B66ECB"/>
    <w:rsid w:val="00D84915"/>
    <w:rsid w:val="00DA7BED"/>
    <w:rsid w:val="00DF3A26"/>
    <w:rsid w:val="00E05F4F"/>
    <w:rsid w:val="00E6483B"/>
    <w:rsid w:val="00E7516E"/>
    <w:rsid w:val="00E80E97"/>
    <w:rsid w:val="00E95BE1"/>
    <w:rsid w:val="00ED1905"/>
    <w:rsid w:val="00EE13D5"/>
    <w:rsid w:val="00F23801"/>
    <w:rsid w:val="00FA200D"/>
    <w:rsid w:val="00FA2735"/>
    <w:rsid w:val="00FC5377"/>
    <w:rsid w:val="00F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1E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uiPriority w:val="9"/>
    <w:qFormat/>
    <w:rsid w:val="00942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21EA"/>
    <w:rPr>
      <w:u w:val="single"/>
    </w:rPr>
  </w:style>
  <w:style w:type="table" w:customStyle="1" w:styleId="TableNormal">
    <w:name w:val="Table Normal"/>
    <w:rsid w:val="009821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821E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10E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293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fontstyle01">
    <w:name w:val="fontstyle01"/>
    <w:basedOn w:val="a0"/>
    <w:rsid w:val="00706207"/>
    <w:rPr>
      <w:rFonts w:ascii="FranklinGothicBookITC-Regular" w:hAnsi="FranklinGothicBookITC-Regular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A1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C3E"/>
    <w:rPr>
      <w:rFonts w:ascii="Tahoma" w:hAnsi="Tahoma" w:cs="Tahoma"/>
      <w:color w:val="000000"/>
      <w:sz w:val="16"/>
      <w:szCs w:val="16"/>
      <w:u w:color="000000"/>
    </w:rPr>
  </w:style>
  <w:style w:type="paragraph" w:styleId="a8">
    <w:name w:val="Normal (Web)"/>
    <w:basedOn w:val="a"/>
    <w:uiPriority w:val="99"/>
    <w:semiHidden/>
    <w:unhideWhenUsed/>
    <w:rsid w:val="00015F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2019-11-25T10:02:00Z</dcterms:created>
  <dcterms:modified xsi:type="dcterms:W3CDTF">2019-11-25T10:02:00Z</dcterms:modified>
</cp:coreProperties>
</file>