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40" w:rsidRDefault="00E92040" w:rsidP="00E92040">
      <w:pPr>
        <w:pageBreakBefore/>
        <w:spacing w:after="0" w:line="480" w:lineRule="auto"/>
        <w:rPr>
          <w:rFonts w:eastAsia="Times New Roman" w:cs="Times New Roman"/>
          <w:b/>
          <w:i/>
          <w:sz w:val="24"/>
        </w:rPr>
      </w:pPr>
      <w:r>
        <w:rPr>
          <w:rFonts w:eastAsia="Times New Roman" w:cs="Times New Roman"/>
          <w:b/>
          <w:i/>
          <w:sz w:val="24"/>
        </w:rPr>
        <w:t xml:space="preserve">Приложение </w:t>
      </w:r>
    </w:p>
    <w:p w:rsidR="00E92040" w:rsidRPr="000349A0" w:rsidRDefault="00E92040" w:rsidP="00E92040">
      <w:pPr>
        <w:keepNext/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24"/>
          <w:szCs w:val="24"/>
        </w:rPr>
      </w:pPr>
      <w:r w:rsidRPr="000349A0">
        <w:rPr>
          <w:rFonts w:eastAsia="Times New Roman" w:cs="Times New Roman"/>
          <w:b/>
          <w:i/>
          <w:color w:val="000000" w:themeColor="text1"/>
          <w:sz w:val="24"/>
          <w:szCs w:val="24"/>
        </w:rPr>
        <w:t>Памятка для детей по безопасному поведению в Интернете</w:t>
      </w:r>
    </w:p>
    <w:p w:rsidR="00E92040" w:rsidRPr="000349A0" w:rsidRDefault="00E92040" w:rsidP="00E92040">
      <w:pPr>
        <w:keepNext/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24"/>
          <w:szCs w:val="24"/>
        </w:rPr>
      </w:pPr>
    </w:p>
    <w:p w:rsidR="00E92040" w:rsidRPr="000349A0" w:rsidRDefault="00E92040" w:rsidP="00E92040">
      <w:pPr>
        <w:spacing w:after="0" w:line="360" w:lineRule="auto"/>
        <w:ind w:firstLine="90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Для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того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чтобы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обезопасить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себя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свою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семью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своих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родителей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от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опасностей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Интернета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и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причинения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возможного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ущерба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ученик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должен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предпринимать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следующие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меры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предосторожности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при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работе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в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color w:val="000000" w:themeColor="text1"/>
          <w:sz w:val="24"/>
          <w:szCs w:val="24"/>
        </w:rPr>
        <w:t>Интернете</w:t>
      </w:r>
      <w:r w:rsidRPr="000349A0">
        <w:rPr>
          <w:rFonts w:ascii="Garamond" w:eastAsia="Garamond" w:hAnsi="Garamond" w:cs="Garamond"/>
          <w:color w:val="000000" w:themeColor="text1"/>
          <w:sz w:val="24"/>
          <w:szCs w:val="24"/>
        </w:rPr>
        <w:t>:</w:t>
      </w:r>
    </w:p>
    <w:p w:rsidR="00E92040" w:rsidRPr="000349A0" w:rsidRDefault="00E92040" w:rsidP="00E9204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</w:rPr>
      </w:pP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никогда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сообщайте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свои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имя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номер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телефона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адрес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проживания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учебы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пароли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номера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кредитных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карт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любимые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места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отдыхали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проведения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досуга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.</w:t>
      </w:r>
    </w:p>
    <w:p w:rsidR="00E92040" w:rsidRPr="000349A0" w:rsidRDefault="00E92040" w:rsidP="00E9204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</w:rPr>
      </w:pP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используйте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нейтральное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экранное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имя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содержащее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сексуальных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намеков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выдающее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никаких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личных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сведений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том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числе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опосредованных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: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школе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которой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вы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учитесь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места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которые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часто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посещаете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планируете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посетить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пр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.</w:t>
      </w:r>
    </w:p>
    <w:p w:rsidR="00E92040" w:rsidRPr="000349A0" w:rsidRDefault="00E92040" w:rsidP="00E9204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</w:rPr>
      </w:pP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если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вас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что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-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то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пугает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работе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компьютера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немедленно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выключите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его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.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Расскажите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об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этом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родителям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другим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взрослым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.</w:t>
      </w:r>
    </w:p>
    <w:p w:rsidR="00E92040" w:rsidRPr="000349A0" w:rsidRDefault="00E92040" w:rsidP="00E9204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</w:rPr>
      </w:pP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всегда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сообщайте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взрослым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обо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всех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случаях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Интернете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которые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вызвали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у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вас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смущение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тревогу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.</w:t>
      </w:r>
    </w:p>
    <w:p w:rsidR="00E92040" w:rsidRPr="000349A0" w:rsidRDefault="00E92040" w:rsidP="00E9204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</w:rPr>
      </w:pP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используйте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фильтры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электронной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почты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для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блокирования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спама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нежелательных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сообщений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.</w:t>
      </w:r>
    </w:p>
    <w:p w:rsidR="00E92040" w:rsidRPr="000349A0" w:rsidRDefault="00E92040" w:rsidP="00E9204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</w:rPr>
      </w:pP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никогда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соглашайтесь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личную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встречу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людьми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которыми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вы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познакомились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Интернете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.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подобных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предложениях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немедленно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расскажите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родителям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.</w:t>
      </w:r>
    </w:p>
    <w:p w:rsidR="00E92040" w:rsidRPr="000349A0" w:rsidRDefault="00E92040" w:rsidP="00E9204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</w:rPr>
      </w:pP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прекращайте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любые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контакты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электронной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почте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системе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обмена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мгновенными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сообщениями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чатах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,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если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кто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-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нибудь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начинает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задавать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вам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вопросы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личного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характера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или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содержащие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сексуальные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намеки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.</w:t>
      </w:r>
    </w:p>
    <w:p w:rsidR="00E92040" w:rsidRPr="000349A0" w:rsidRDefault="00E92040" w:rsidP="00E92040">
      <w:pPr>
        <w:spacing w:after="0" w:line="360" w:lineRule="auto"/>
        <w:ind w:left="360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</w:rPr>
      </w:pP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Расскажите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об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этом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 xml:space="preserve"> </w:t>
      </w:r>
      <w:r w:rsidRPr="000349A0">
        <w:rPr>
          <w:rFonts w:ascii="Calibri" w:eastAsia="Calibri" w:hAnsi="Calibri" w:cs="Calibri"/>
          <w:i/>
          <w:color w:val="000000" w:themeColor="text1"/>
          <w:sz w:val="24"/>
          <w:szCs w:val="24"/>
        </w:rPr>
        <w:t>родителям</w:t>
      </w:r>
      <w:r w:rsidRPr="000349A0">
        <w:rPr>
          <w:rFonts w:ascii="Garamond" w:eastAsia="Garamond" w:hAnsi="Garamond" w:cs="Garamond"/>
          <w:i/>
          <w:color w:val="000000" w:themeColor="text1"/>
          <w:sz w:val="24"/>
          <w:szCs w:val="24"/>
        </w:rPr>
        <w:t>.</w:t>
      </w:r>
    </w:p>
    <w:p w:rsidR="00E92040" w:rsidRDefault="00E92040" w:rsidP="00E92040">
      <w:pPr>
        <w:pageBreakBefore/>
        <w:spacing w:after="0" w:line="240" w:lineRule="auto"/>
        <w:rPr>
          <w:rFonts w:eastAsia="Times New Roman" w:cs="Times New Roman"/>
          <w:b/>
          <w:i/>
          <w:sz w:val="24"/>
        </w:rPr>
      </w:pPr>
      <w:r>
        <w:rPr>
          <w:rFonts w:eastAsia="Times New Roman" w:cs="Times New Roman"/>
          <w:b/>
          <w:i/>
          <w:sz w:val="24"/>
        </w:rPr>
        <w:lastRenderedPageBreak/>
        <w:t xml:space="preserve">Приложение </w:t>
      </w:r>
    </w:p>
    <w:p w:rsidR="00E92040" w:rsidRDefault="00E92040" w:rsidP="00E92040">
      <w:pPr>
        <w:spacing w:after="0" w:line="240" w:lineRule="auto"/>
        <w:jc w:val="right"/>
        <w:rPr>
          <w:rFonts w:eastAsia="Times New Roman" w:cs="Times New Roman"/>
          <w:sz w:val="24"/>
        </w:rPr>
      </w:pPr>
    </w:p>
    <w:p w:rsidR="00E92040" w:rsidRPr="00856316" w:rsidRDefault="00E92040" w:rsidP="00E92040">
      <w:pPr>
        <w:keepNext/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b/>
          <w:i/>
          <w:color w:val="000000" w:themeColor="text1"/>
          <w:sz w:val="24"/>
          <w:szCs w:val="24"/>
        </w:rPr>
        <w:t>ТЕСТ «Не грозит ли вам игровая зависимость?»</w:t>
      </w:r>
    </w:p>
    <w:p w:rsidR="00E92040" w:rsidRPr="000349A0" w:rsidRDefault="00E92040" w:rsidP="00E92040">
      <w:pPr>
        <w:spacing w:after="0" w:line="240" w:lineRule="auto"/>
        <w:jc w:val="center"/>
        <w:rPr>
          <w:rFonts w:eastAsia="Times New Roman" w:cs="Times New Roman"/>
          <w:b/>
          <w:i/>
          <w:color w:val="800000"/>
          <w:sz w:val="24"/>
          <w:szCs w:val="24"/>
        </w:rPr>
      </w:pP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349A0">
        <w:rPr>
          <w:rFonts w:eastAsia="Times New Roman" w:cs="Times New Roman"/>
          <w:sz w:val="24"/>
          <w:szCs w:val="24"/>
        </w:rPr>
        <w:t xml:space="preserve"> На каждый вопрос отвечать нужно </w:t>
      </w:r>
      <w:r w:rsidRPr="000349A0">
        <w:rPr>
          <w:rFonts w:eastAsia="Times New Roman" w:cs="Times New Roman"/>
          <w:color w:val="0000FF"/>
          <w:sz w:val="24"/>
          <w:szCs w:val="24"/>
        </w:rPr>
        <w:t xml:space="preserve">«да» </w:t>
      </w:r>
      <w:r w:rsidRPr="000349A0">
        <w:rPr>
          <w:rFonts w:eastAsia="Times New Roman" w:cs="Times New Roman"/>
          <w:color w:val="000000"/>
          <w:sz w:val="24"/>
          <w:szCs w:val="24"/>
        </w:rPr>
        <w:t>или</w:t>
      </w:r>
      <w:r w:rsidRPr="000349A0">
        <w:rPr>
          <w:rFonts w:eastAsia="Times New Roman" w:cs="Times New Roman"/>
          <w:color w:val="0000FF"/>
          <w:sz w:val="24"/>
          <w:szCs w:val="24"/>
        </w:rPr>
        <w:t xml:space="preserve"> «нет»</w:t>
      </w: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Выходите ли вы из себя даже по незначительному поводу?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Боитесь ли вы разозлить человека, который заведомо сильнее вас физически?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Начинаете ли скандалить, чтобы на вас обратили внимание?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Любите ли ездить на большой скорости, даже если это связано с риском для жизни?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Увлекаетесь ли лекарствами, когда заболеете?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Вы пойдете на все, дабы получить то, что очень хочется?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Любите ли вы больших собак?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Нравится ли вам сидеть на солнце часами?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Вы уверены, что когда-нибудь обязательно станете знаменитым?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Умеете ли вовремя остановиться, если чувствуете, что начинаете проигрывать?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Вы привыкли много есть, даже если не очень хочется?</w:t>
      </w:r>
    </w:p>
    <w:p w:rsidR="00E92040" w:rsidRPr="00856316" w:rsidRDefault="00E92040" w:rsidP="00E92040">
      <w:pPr>
        <w:numPr>
          <w:ilvl w:val="0"/>
          <w:numId w:val="2"/>
        </w:numPr>
        <w:tabs>
          <w:tab w:val="left" w:pos="2880"/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856316">
        <w:rPr>
          <w:rFonts w:eastAsia="Times New Roman" w:cs="Times New Roman"/>
          <w:i/>
          <w:color w:val="000000" w:themeColor="text1"/>
          <w:sz w:val="24"/>
          <w:szCs w:val="24"/>
        </w:rPr>
        <w:t>Вам нравится узнавать заранее, что вам подарят или же чем кончится непрочитанная книга?</w:t>
      </w:r>
    </w:p>
    <w:p w:rsidR="00E92040" w:rsidRPr="000349A0" w:rsidRDefault="00E92040" w:rsidP="00E92040">
      <w:pPr>
        <w:tabs>
          <w:tab w:val="left" w:pos="900"/>
        </w:tabs>
        <w:spacing w:after="0" w:line="240" w:lineRule="auto"/>
        <w:ind w:left="900" w:hanging="360"/>
        <w:jc w:val="both"/>
        <w:rPr>
          <w:rFonts w:eastAsia="Times New Roman" w:cs="Times New Roman"/>
          <w:sz w:val="24"/>
          <w:szCs w:val="24"/>
        </w:rPr>
      </w:pP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349A0">
        <w:rPr>
          <w:rFonts w:eastAsia="Times New Roman" w:cs="Times New Roman"/>
          <w:i/>
          <w:sz w:val="24"/>
          <w:szCs w:val="24"/>
        </w:rPr>
        <w:t>Считаем баллы</w:t>
      </w:r>
      <w:r w:rsidRPr="000349A0">
        <w:rPr>
          <w:rFonts w:eastAsia="Times New Roman" w:cs="Times New Roman"/>
          <w:sz w:val="24"/>
          <w:szCs w:val="24"/>
        </w:rPr>
        <w:t>:</w:t>
      </w: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349A0">
        <w:rPr>
          <w:rFonts w:eastAsia="Times New Roman" w:cs="Times New Roman"/>
          <w:sz w:val="24"/>
          <w:szCs w:val="24"/>
        </w:rPr>
        <w:t xml:space="preserve"> За </w:t>
      </w:r>
      <w:r w:rsidRPr="000349A0">
        <w:rPr>
          <w:rFonts w:eastAsia="Times New Roman" w:cs="Times New Roman"/>
          <w:color w:val="0000FF"/>
          <w:sz w:val="24"/>
          <w:szCs w:val="24"/>
        </w:rPr>
        <w:t>положительные</w:t>
      </w:r>
      <w:r w:rsidRPr="000349A0">
        <w:rPr>
          <w:rFonts w:eastAsia="Times New Roman" w:cs="Times New Roman"/>
          <w:sz w:val="24"/>
          <w:szCs w:val="24"/>
        </w:rPr>
        <w:t xml:space="preserve"> ответы на 2</w:t>
      </w:r>
      <w:r w:rsidRPr="000349A0">
        <w:rPr>
          <w:rFonts w:eastAsia="Times New Roman" w:cs="Times New Roman"/>
          <w:color w:val="0000FF"/>
          <w:sz w:val="24"/>
          <w:szCs w:val="24"/>
        </w:rPr>
        <w:t>-й и 10-й вопросы</w:t>
      </w:r>
      <w:r w:rsidRPr="000349A0">
        <w:rPr>
          <w:rFonts w:eastAsia="Times New Roman" w:cs="Times New Roman"/>
          <w:sz w:val="24"/>
          <w:szCs w:val="24"/>
        </w:rPr>
        <w:t xml:space="preserve"> - по </w:t>
      </w:r>
      <w:r w:rsidRPr="000349A0">
        <w:rPr>
          <w:rFonts w:eastAsia="Times New Roman" w:cs="Times New Roman"/>
          <w:color w:val="0000FF"/>
          <w:sz w:val="24"/>
          <w:szCs w:val="24"/>
        </w:rPr>
        <w:t>1 баллу</w:t>
      </w:r>
      <w:r w:rsidRPr="000349A0">
        <w:rPr>
          <w:rFonts w:eastAsia="Times New Roman" w:cs="Times New Roman"/>
          <w:sz w:val="24"/>
          <w:szCs w:val="24"/>
        </w:rPr>
        <w:t>.</w:t>
      </w: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349A0">
        <w:rPr>
          <w:rFonts w:eastAsia="Times New Roman" w:cs="Times New Roman"/>
          <w:sz w:val="24"/>
          <w:szCs w:val="24"/>
        </w:rPr>
        <w:t xml:space="preserve"> На все остальные вопросы - по 1 баллу за каждый отрицательный ответ.</w:t>
      </w: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0349A0">
        <w:rPr>
          <w:rFonts w:eastAsia="Times New Roman" w:cs="Times New Roman"/>
          <w:b/>
          <w:sz w:val="24"/>
          <w:szCs w:val="24"/>
        </w:rPr>
        <w:t xml:space="preserve"> От 8 баллов и выше.</w:t>
      </w:r>
      <w:r w:rsidRPr="000349A0">
        <w:rPr>
          <w:rFonts w:eastAsia="Times New Roman" w:cs="Times New Roman"/>
          <w:sz w:val="24"/>
          <w:szCs w:val="24"/>
        </w:rPr>
        <w:t xml:space="preserve"> </w:t>
      </w:r>
      <w:r w:rsidRPr="000349A0">
        <w:rPr>
          <w:rFonts w:eastAsia="Times New Roman" w:cs="Times New Roman"/>
          <w:i/>
          <w:sz w:val="24"/>
          <w:szCs w:val="24"/>
        </w:rPr>
        <w:t>Наверняка у вас полно недостатков, но нездоровый азарт - не из их числа. Вы - сама рассудительность. Вы вряд ли променяете реальные радости (да и проблемы) на виртуальные.</w:t>
      </w: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349A0">
        <w:rPr>
          <w:rFonts w:eastAsia="Times New Roman" w:cs="Times New Roman"/>
          <w:b/>
          <w:sz w:val="24"/>
          <w:szCs w:val="24"/>
        </w:rPr>
        <w:t>От 7 до 4 баллов</w:t>
      </w:r>
      <w:r w:rsidRPr="000349A0">
        <w:rPr>
          <w:rFonts w:eastAsia="Times New Roman" w:cs="Times New Roman"/>
          <w:sz w:val="24"/>
          <w:szCs w:val="24"/>
        </w:rPr>
        <w:t xml:space="preserve">. </w:t>
      </w:r>
      <w:r w:rsidRPr="000349A0">
        <w:rPr>
          <w:rFonts w:eastAsia="Times New Roman" w:cs="Times New Roman"/>
          <w:i/>
          <w:sz w:val="24"/>
          <w:szCs w:val="24"/>
        </w:rPr>
        <w:t>В увлечениях вам удается придерживаться золотой середины. Вы не азартны, а скорее любознательны. Можете сыграть в новую игру, но из чистого интереса - оценить графику, какие-то прибамбасы. Но вы здравомыслящий человек и вряд ли втянетесь.</w:t>
      </w:r>
    </w:p>
    <w:p w:rsidR="00E92040" w:rsidRPr="000349A0" w:rsidRDefault="00E92040" w:rsidP="00E9204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349A0">
        <w:rPr>
          <w:rFonts w:eastAsia="Times New Roman" w:cs="Times New Roman"/>
          <w:sz w:val="24"/>
          <w:szCs w:val="24"/>
        </w:rPr>
        <w:t xml:space="preserve"> </w:t>
      </w: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0349A0">
        <w:rPr>
          <w:rFonts w:eastAsia="Times New Roman" w:cs="Times New Roman"/>
          <w:b/>
          <w:sz w:val="24"/>
          <w:szCs w:val="24"/>
        </w:rPr>
        <w:t>Меньше 4 баллов</w:t>
      </w:r>
      <w:r w:rsidRPr="000349A0">
        <w:rPr>
          <w:rFonts w:eastAsia="Times New Roman" w:cs="Times New Roman"/>
          <w:sz w:val="24"/>
          <w:szCs w:val="24"/>
        </w:rPr>
        <w:t xml:space="preserve">. </w:t>
      </w:r>
      <w:r w:rsidRPr="000349A0">
        <w:rPr>
          <w:rFonts w:eastAsia="Times New Roman" w:cs="Times New Roman"/>
          <w:i/>
          <w:sz w:val="24"/>
          <w:szCs w:val="24"/>
        </w:rPr>
        <w:t>Вы азартны и безрассудны. Это врожденные качества, и лучше не испытывать судьбу. Лучше и не начинать играть, чтобы потом не было мучительно больно...</w:t>
      </w:r>
      <w:r>
        <w:rPr>
          <w:rFonts w:eastAsia="Times New Roman" w:cs="Times New Roman"/>
          <w:i/>
          <w:sz w:val="24"/>
          <w:szCs w:val="24"/>
        </w:rPr>
        <w:t xml:space="preserve">  </w:t>
      </w: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Pr="000A48B5" w:rsidRDefault="00E92040" w:rsidP="00E92040">
      <w:pPr>
        <w:kinsoku w:val="0"/>
        <w:overflowPunct w:val="0"/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</w:rPr>
      </w:pPr>
      <w:r w:rsidRPr="00E92040">
        <w:rPr>
          <w:rFonts w:ascii="Arial Black" w:hAnsi="Arial Black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ПРОБЛЕМЫ НАУЧНОГО ИССЛЕДОВАНИЯ </w:t>
      </w:r>
    </w:p>
    <w:p w:rsidR="00E92040" w:rsidRPr="000A48B5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</w:rPr>
      </w:pPr>
    </w:p>
    <w:p w:rsidR="00E92040" w:rsidRPr="00226351" w:rsidRDefault="00E92040" w:rsidP="00E92040">
      <w:pPr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4"/>
        </w:rPr>
      </w:pPr>
      <w:r w:rsidRPr="00226351">
        <w:rPr>
          <w:rFonts w:ascii="Arial" w:hAnsi="Arial"/>
          <w:color w:val="000000" w:themeColor="text1"/>
          <w:kern w:val="24"/>
          <w:sz w:val="24"/>
          <w:szCs w:val="24"/>
        </w:rPr>
        <w:t xml:space="preserve">Мы предлагаем тему своей работы – «Компьютерный мир без зависимости- наш выбор», потому что сейчас компьютеры используются не по назначению, другими словами, во вред себе. А о каком  же вреде идёт речь? </w:t>
      </w:r>
    </w:p>
    <w:p w:rsidR="00E92040" w:rsidRDefault="00E92040" w:rsidP="00E9204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E92040" w:rsidRPr="00CE3FA3" w:rsidRDefault="00E92040" w:rsidP="00E92040">
      <w:pPr>
        <w:pStyle w:val="a8"/>
        <w:spacing w:before="0" w:beforeAutospacing="0" w:after="0" w:afterAutospacing="0"/>
        <w:jc w:val="center"/>
        <w:textAlignment w:val="baseline"/>
      </w:pPr>
      <w:r>
        <w:rPr>
          <w:i/>
        </w:rPr>
        <w:t xml:space="preserve">           </w:t>
      </w:r>
      <w:r w:rsidRPr="00CE3FA3">
        <w:rPr>
          <w:rFonts w:ascii="Arial" w:eastAsiaTheme="minorEastAsia" w:hAnsi="Arial" w:cstheme="minorBidi"/>
          <w:i/>
          <w:iCs/>
          <w:color w:val="000000" w:themeColor="text1"/>
          <w:kern w:val="24"/>
        </w:rPr>
        <w:t>Как ученик пользуется компьютером?</w:t>
      </w:r>
    </w:p>
    <w:p w:rsidR="00E92040" w:rsidRPr="00CE3FA3" w:rsidRDefault="00E92040" w:rsidP="00E92040">
      <w:pPr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4"/>
        </w:rPr>
      </w:pPr>
      <w:r w:rsidRPr="00CE3FA3">
        <w:rPr>
          <w:rFonts w:ascii="Arial" w:hAnsi="Arial"/>
          <w:i/>
          <w:iCs/>
          <w:color w:val="000000" w:themeColor="text1"/>
          <w:kern w:val="24"/>
          <w:sz w:val="24"/>
          <w:szCs w:val="24"/>
        </w:rPr>
        <w:t xml:space="preserve">Можем ли мы бороться с проблемами, которые получаем от неправильной работы за компьютером? </w:t>
      </w:r>
    </w:p>
    <w:p w:rsidR="00E92040" w:rsidRDefault="00E92040" w:rsidP="00E92040">
      <w:pPr>
        <w:spacing w:after="0" w:line="240" w:lineRule="auto"/>
        <w:jc w:val="center"/>
        <w:textAlignment w:val="baseline"/>
        <w:rPr>
          <w:rFonts w:ascii="Arial" w:hAnsi="Arial"/>
          <w:i/>
          <w:iCs/>
          <w:color w:val="000000" w:themeColor="text1"/>
          <w:kern w:val="24"/>
          <w:sz w:val="24"/>
          <w:szCs w:val="24"/>
        </w:rPr>
      </w:pPr>
      <w:r w:rsidRPr="00CE3FA3">
        <w:rPr>
          <w:rFonts w:ascii="Arial" w:hAnsi="Arial"/>
          <w:i/>
          <w:iCs/>
          <w:color w:val="000000" w:themeColor="text1"/>
          <w:kern w:val="24"/>
          <w:sz w:val="24"/>
          <w:szCs w:val="24"/>
        </w:rPr>
        <w:t>Знают ли люди про компьютерную зависимость?</w:t>
      </w:r>
    </w:p>
    <w:p w:rsidR="00E92040" w:rsidRDefault="00E92040" w:rsidP="00E92040">
      <w:pPr>
        <w:spacing w:after="0" w:line="240" w:lineRule="auto"/>
        <w:jc w:val="center"/>
        <w:textAlignment w:val="baseline"/>
        <w:rPr>
          <w:rFonts w:ascii="Arial" w:hAnsi="Arial"/>
          <w:i/>
          <w:iCs/>
          <w:color w:val="000000" w:themeColor="text1"/>
          <w:kern w:val="24"/>
          <w:sz w:val="24"/>
          <w:szCs w:val="24"/>
        </w:rPr>
      </w:pPr>
    </w:p>
    <w:p w:rsidR="00E92040" w:rsidRPr="004A2D1B" w:rsidRDefault="00E92040" w:rsidP="00E92040">
      <w:pPr>
        <w:spacing w:before="125" w:after="0" w:line="216" w:lineRule="auto"/>
        <w:ind w:left="590" w:hanging="590"/>
        <w:jc w:val="center"/>
        <w:textAlignment w:val="baseline"/>
        <w:rPr>
          <w:rFonts w:eastAsia="Times New Roman" w:cs="Times New Roman"/>
          <w:sz w:val="24"/>
          <w:szCs w:val="24"/>
        </w:rPr>
      </w:pPr>
      <w:r w:rsidRPr="004A2D1B">
        <w:rPr>
          <w:rFonts w:hAnsi="Arial"/>
          <w:color w:val="000000" w:themeColor="text1"/>
          <w:sz w:val="24"/>
          <w:szCs w:val="24"/>
        </w:rPr>
        <w:t>В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ходе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подготовки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проекта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нами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был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проведен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социологический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опрос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«Место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современных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информационных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технологий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в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жизни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школьников»</w:t>
      </w:r>
      <w:r w:rsidRPr="004A2D1B">
        <w:rPr>
          <w:rFonts w:hAnsi="Arial"/>
          <w:color w:val="000000" w:themeColor="text1"/>
          <w:sz w:val="24"/>
          <w:szCs w:val="24"/>
        </w:rPr>
        <w:t>.</w:t>
      </w:r>
    </w:p>
    <w:p w:rsidR="00E92040" w:rsidRPr="004A2D1B" w:rsidRDefault="00E92040" w:rsidP="00E92040">
      <w:pPr>
        <w:spacing w:before="125" w:after="0" w:line="216" w:lineRule="auto"/>
        <w:ind w:left="590" w:hanging="590"/>
        <w:jc w:val="center"/>
        <w:textAlignment w:val="baseline"/>
        <w:rPr>
          <w:rFonts w:eastAsia="Times New Roman" w:cs="Times New Roman"/>
          <w:sz w:val="24"/>
          <w:szCs w:val="24"/>
        </w:rPr>
      </w:pPr>
      <w:r w:rsidRPr="004A2D1B">
        <w:rPr>
          <w:rFonts w:hAnsi="Arial"/>
          <w:color w:val="000000" w:themeColor="text1"/>
          <w:sz w:val="24"/>
          <w:szCs w:val="24"/>
        </w:rPr>
        <w:t>В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опросе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принимали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учащиеся</w:t>
      </w:r>
      <w:r w:rsidRPr="004A2D1B">
        <w:rPr>
          <w:rFonts w:hAnsi="Arial"/>
          <w:color w:val="000000" w:themeColor="text1"/>
          <w:sz w:val="24"/>
          <w:szCs w:val="24"/>
        </w:rPr>
        <w:t xml:space="preserve"> 5-6 ;7-8;9-10 </w:t>
      </w:r>
      <w:r w:rsidRPr="004A2D1B">
        <w:rPr>
          <w:rFonts w:hAnsi="Arial"/>
          <w:color w:val="000000" w:themeColor="text1"/>
          <w:sz w:val="24"/>
          <w:szCs w:val="24"/>
        </w:rPr>
        <w:t>кл</w:t>
      </w:r>
      <w:r w:rsidRPr="004A2D1B">
        <w:rPr>
          <w:rFonts w:hAnsi="Arial"/>
          <w:color w:val="000000" w:themeColor="text1"/>
          <w:sz w:val="24"/>
          <w:szCs w:val="24"/>
        </w:rPr>
        <w:t xml:space="preserve">. </w:t>
      </w:r>
      <w:r w:rsidRPr="004A2D1B">
        <w:rPr>
          <w:rFonts w:hAnsi="Arial"/>
          <w:color w:val="000000" w:themeColor="text1"/>
          <w:sz w:val="24"/>
          <w:szCs w:val="24"/>
        </w:rPr>
        <w:t>Всего</w:t>
      </w:r>
      <w:r w:rsidRPr="004A2D1B">
        <w:rPr>
          <w:rFonts w:hAnsi="Arial"/>
          <w:color w:val="000000" w:themeColor="text1"/>
          <w:sz w:val="24"/>
          <w:szCs w:val="24"/>
        </w:rPr>
        <w:t xml:space="preserve"> 120 </w:t>
      </w:r>
      <w:r w:rsidRPr="004A2D1B">
        <w:rPr>
          <w:rFonts w:hAnsi="Arial"/>
          <w:color w:val="000000" w:themeColor="text1"/>
          <w:sz w:val="24"/>
          <w:szCs w:val="24"/>
        </w:rPr>
        <w:t>чел</w:t>
      </w:r>
      <w:r w:rsidRPr="004A2D1B">
        <w:rPr>
          <w:rFonts w:hAnsi="Arial"/>
          <w:color w:val="000000" w:themeColor="text1"/>
          <w:sz w:val="24"/>
          <w:szCs w:val="24"/>
        </w:rPr>
        <w:t xml:space="preserve"> .</w:t>
      </w:r>
      <w:r w:rsidRPr="004A2D1B">
        <w:rPr>
          <w:rFonts w:hAnsi="Arial"/>
          <w:color w:val="000000" w:themeColor="text1"/>
          <w:sz w:val="24"/>
          <w:szCs w:val="24"/>
        </w:rPr>
        <w:t>Из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них</w:t>
      </w:r>
      <w:r w:rsidRPr="004A2D1B">
        <w:rPr>
          <w:rFonts w:hAnsi="Arial"/>
          <w:color w:val="000000" w:themeColor="text1"/>
          <w:sz w:val="24"/>
          <w:szCs w:val="24"/>
        </w:rPr>
        <w:t xml:space="preserve">: 60 </w:t>
      </w:r>
      <w:r w:rsidRPr="004A2D1B">
        <w:rPr>
          <w:rFonts w:hAnsi="Arial"/>
          <w:color w:val="000000" w:themeColor="text1"/>
          <w:sz w:val="24"/>
          <w:szCs w:val="24"/>
        </w:rPr>
        <w:t>девочек</w:t>
      </w:r>
      <w:r w:rsidRPr="004A2D1B">
        <w:rPr>
          <w:rFonts w:hAnsi="Arial"/>
          <w:color w:val="000000" w:themeColor="text1"/>
          <w:sz w:val="24"/>
          <w:szCs w:val="24"/>
        </w:rPr>
        <w:t xml:space="preserve"> </w:t>
      </w:r>
      <w:r w:rsidRPr="004A2D1B">
        <w:rPr>
          <w:rFonts w:hAnsi="Arial"/>
          <w:color w:val="000000" w:themeColor="text1"/>
          <w:sz w:val="24"/>
          <w:szCs w:val="24"/>
        </w:rPr>
        <w:t>и</w:t>
      </w:r>
      <w:r w:rsidRPr="004A2D1B">
        <w:rPr>
          <w:rFonts w:hAnsi="Arial"/>
          <w:color w:val="000000" w:themeColor="text1"/>
          <w:sz w:val="24"/>
          <w:szCs w:val="24"/>
        </w:rPr>
        <w:t xml:space="preserve"> 60 </w:t>
      </w:r>
      <w:r w:rsidRPr="004A2D1B">
        <w:rPr>
          <w:rFonts w:hAnsi="Arial"/>
          <w:color w:val="000000" w:themeColor="text1"/>
          <w:sz w:val="24"/>
          <w:szCs w:val="24"/>
        </w:rPr>
        <w:t>мальчиков</w:t>
      </w:r>
      <w:r w:rsidRPr="004A2D1B">
        <w:rPr>
          <w:rFonts w:hAnsi="Arial"/>
          <w:color w:val="000000" w:themeColor="text1"/>
          <w:sz w:val="24"/>
          <w:szCs w:val="24"/>
        </w:rPr>
        <w:t>.</w:t>
      </w:r>
    </w:p>
    <w:p w:rsidR="00E92040" w:rsidRPr="00CE3FA3" w:rsidRDefault="00E92040" w:rsidP="00E92040">
      <w:pPr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4"/>
        </w:rPr>
      </w:pPr>
    </w:p>
    <w:p w:rsidR="00E92040" w:rsidRPr="00CE3FA3" w:rsidRDefault="00E92040" w:rsidP="00E92040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 xml:space="preserve">                                          </w:t>
      </w:r>
      <w:r w:rsidRPr="00CE3FA3">
        <w:rPr>
          <w:rFonts w:eastAsia="Times New Roman" w:cs="Times New Roman"/>
          <w:b/>
          <w:i/>
          <w:color w:val="FF0000"/>
          <w:sz w:val="28"/>
          <w:szCs w:val="28"/>
        </w:rPr>
        <w:t>Анализ социологического опроса</w:t>
      </w:r>
    </w:p>
    <w:p w:rsidR="00E92040" w:rsidRPr="00CE3FA3" w:rsidRDefault="00E92040" w:rsidP="00E92040">
      <w:pPr>
        <w:spacing w:after="0" w:line="240" w:lineRule="auto"/>
        <w:rPr>
          <w:rFonts w:eastAsia="Times New Roman" w:cs="Times New Roman"/>
          <w:color w:val="FF0000"/>
          <w:sz w:val="28"/>
          <w:szCs w:val="28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В ходе подготовки проекта нами был проведен социологический опрос «Место современных информационных технологий в жизни детей и подростков». В опросе принимали участие учащиеся 5-6-х, 7-8-х, 9-10-х классов, всего 120 человек,  из них 60 мальчик и 60 девочки: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3152"/>
        <w:gridCol w:w="3299"/>
      </w:tblGrid>
      <w:tr w:rsidR="00E92040" w:rsidTr="00B22A25">
        <w:trPr>
          <w:trHeight w:val="1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девочки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мальчики</w:t>
            </w:r>
          </w:p>
        </w:tc>
      </w:tr>
      <w:tr w:rsidR="00E92040" w:rsidTr="00B22A25">
        <w:trPr>
          <w:trHeight w:val="1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5-6 классы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22 участниц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24 участников</w:t>
            </w:r>
          </w:p>
        </w:tc>
      </w:tr>
      <w:tr w:rsidR="00E92040" w:rsidTr="00B22A25">
        <w:trPr>
          <w:trHeight w:val="1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7-8 классы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29 участниц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28 участников</w:t>
            </w:r>
          </w:p>
        </w:tc>
      </w:tr>
      <w:tr w:rsidR="00E92040" w:rsidTr="00B22A25">
        <w:trPr>
          <w:trHeight w:val="1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9-10 классы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28"/>
              </w:rPr>
              <w:t>9 участниц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b/>
                <w:sz w:val="28"/>
              </w:rPr>
              <w:t xml:space="preserve">           8 участников</w:t>
            </w:r>
          </w:p>
        </w:tc>
      </w:tr>
    </w:tbl>
    <w:p w:rsidR="00E92040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16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В опросе затронут ряд аспектов, которые в определенной степени позволят охарактеризовать особенности отношения школьников к новым информационным технологиям. Это место компьютера, телевидения и телефона в структуре досуга подростка; значимость телевидения как источника полезной информации; влияние регулярного пользования компьютером на психологическое здоровье детей и подростков, а также влияние современных информационных технологий на организацию свободного времени ребенка, подростка.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Анкета разделена на 3 блока: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1. Наиболее популярные виды деятельности в структуре досуга в жизни современных подростков.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2. Место компьютера в жизни современных детей и подростков.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3. Компьютер и здоровье.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Pr="00774284" w:rsidRDefault="00E92040" w:rsidP="00E9204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</w:rPr>
      </w:pPr>
      <w:r w:rsidRPr="00774284">
        <w:rPr>
          <w:rFonts w:eastAsia="Times New Roman" w:cs="Times New Roman"/>
          <w:b/>
          <w:i/>
          <w:sz w:val="24"/>
          <w:szCs w:val="24"/>
        </w:rPr>
        <w:t>Первый блок: наиболее популярные виды деятельности в структуре досуга в жизни современных подростков</w:t>
      </w:r>
      <w:r w:rsidRPr="00774284">
        <w:rPr>
          <w:rFonts w:eastAsia="Times New Roman" w:cs="Times New Roman"/>
          <w:b/>
          <w:sz w:val="24"/>
          <w:szCs w:val="24"/>
        </w:rPr>
        <w:t>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.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Наиболее популярные виды деятельности в структуре досуга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1025"/>
        <w:gridCol w:w="955"/>
        <w:gridCol w:w="1080"/>
        <w:gridCol w:w="944"/>
        <w:gridCol w:w="1080"/>
        <w:gridCol w:w="1306"/>
      </w:tblGrid>
      <w:tr w:rsidR="00E92040" w:rsidTr="00B22A25">
        <w:trPr>
          <w:trHeight w:val="255"/>
        </w:trPr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Вид деятельности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8"/>
              </w:rPr>
              <w:t>девочки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8"/>
              </w:rPr>
              <w:t>мальчики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5-6кл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7-8кл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9-10кл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5-6кл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7-8кл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9-10кл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гуляю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68%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62%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67%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54%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68%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86%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играю в компьютер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23%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69%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22%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54%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68%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57%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слушаю музыку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68%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76%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100%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45%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50%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71%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читаю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50%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67%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17%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54%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43%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отдыхаю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59%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62%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78%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58%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57%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86%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дискотека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4%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11%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0%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кружки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50%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21%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22%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29%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25%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14%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помогаю  дома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64%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34%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44%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29%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36%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43%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смотрю ТВ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41%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31%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11%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54%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29%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57%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муз.школа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4%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3%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12%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14%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14%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</w:pPr>
            <w:r>
              <w:rPr>
                <w:rFonts w:eastAsia="Times New Roman" w:cs="Times New Roman"/>
                <w:sz w:val="28"/>
              </w:rPr>
              <w:t>спорт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27%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14%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46%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sz w:val="28"/>
              </w:rPr>
              <w:t>57%</w:t>
            </w: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92040" w:rsidTr="00B22A25">
        <w:trPr>
          <w:trHeight w:val="2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2040" w:rsidRDefault="00E92040" w:rsidP="00B22A2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E92040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8"/>
        </w:rPr>
        <w:t xml:space="preserve"> </w:t>
      </w:r>
      <w:r w:rsidRPr="00774284">
        <w:rPr>
          <w:rFonts w:eastAsia="Times New Roman" w:cs="Times New Roman"/>
          <w:sz w:val="24"/>
          <w:szCs w:val="24"/>
        </w:rPr>
        <w:t xml:space="preserve">мы видим, что процент детей, увлеченных чтением книг, посещением кружков не высок, что же касается увлеченностью компьютерными играми, то, например, для мальчиков  это наиболее предпочитаемый вид деятельности.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Анализ социологического опроса позволяет нам сделать  вывод о том, что в связи с компьютеризацией досуга вытесняются такие виды досуговой деятельности, как общение со сверстниками, чтение книг, посещение музеев, театров, секций, кружков.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 Наиболее предпочитаемые виды деятельности девочек в возрасте от 12 до 17 лет резко отличается от видов деятельности, которые предпочитают мальчики этого же возраста. Процент девочек в возрасте 12-13 лет, увлекающихся компьютерными играми не высок. Девочки всех представленных категорий возрастов в основном отдают предпочтение отдыху, общению с друзьями, прослушиванию музыки.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Определив общую структуру досуга мальчиков и девочек в возрасте от 12 до 17 лет важно обратить также на весьма характерные различия между ними. Так, </w:t>
      </w:r>
      <w:r w:rsidRPr="00774284">
        <w:rPr>
          <w:rFonts w:eastAsia="Times New Roman" w:cs="Times New Roman"/>
          <w:sz w:val="24"/>
          <w:szCs w:val="24"/>
        </w:rPr>
        <w:lastRenderedPageBreak/>
        <w:t xml:space="preserve">результаты исследования показывают, что мальчики чаще указывают на общение с компьютерами, чем девочки. Эти данные позволяют уточнить сделанный нами вывод. Как мы видим, </w:t>
      </w:r>
      <w:r w:rsidRPr="00774284">
        <w:rPr>
          <w:rFonts w:eastAsia="Times New Roman" w:cs="Times New Roman"/>
          <w:b/>
          <w:sz w:val="24"/>
          <w:szCs w:val="24"/>
        </w:rPr>
        <w:t>компьютеризация досуга в основном отразилась на субкультуре мальчиков-подростков в возрасте 12-13 лет</w:t>
      </w:r>
      <w:r w:rsidRPr="00774284">
        <w:rPr>
          <w:rFonts w:eastAsia="Times New Roman" w:cs="Times New Roman"/>
          <w:sz w:val="24"/>
          <w:szCs w:val="24"/>
        </w:rPr>
        <w:t>. При этом характерно, что подобный разрыв в отношении к компьютеру сохраняется на протяжении всего подросткового периода 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</w:p>
    <w:p w:rsidR="00E92040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8"/>
        </w:rPr>
      </w:pPr>
    </w:p>
    <w:p w:rsidR="00E92040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8"/>
        </w:rPr>
      </w:pPr>
    </w:p>
    <w:p w:rsidR="00E92040" w:rsidRDefault="00E92040" w:rsidP="00E92040">
      <w:pPr>
        <w:pageBreakBefore/>
        <w:spacing w:after="0" w:line="360" w:lineRule="auto"/>
        <w:jc w:val="center"/>
        <w:rPr>
          <w:rFonts w:eastAsia="Times New Roman" w:cs="Times New Roman"/>
          <w:i/>
          <w:sz w:val="28"/>
        </w:rPr>
      </w:pPr>
      <w:r>
        <w:rPr>
          <w:rFonts w:eastAsia="Times New Roman" w:cs="Times New Roman"/>
          <w:b/>
          <w:i/>
          <w:sz w:val="28"/>
        </w:rPr>
        <w:lastRenderedPageBreak/>
        <w:t>Второй блок нашего опроса определяет место компьютера в жизни современных школьников.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Так, например, мы выяснили, что из 120 опрашиваемых детей и подростков 95% имеют компьютер, из них 54,8% приобрели компьютер от 2 лет назад; Следовательно, можно подтвердить информацию о том, что компьютеризация страны начала происходить примерно 5 - 6 лет назад.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Также мы выяснили, сколько времени в среднем дети,  проводят за компьютером. Оказалось, что 65% детей и подростков проводят за компьютером большую часть своего свободного времени, а именно более 2 часов в день; 62% ус-ся 5-6 кл. - уделяют общению с компьютером не более 1 часа в день; 32% - до 2 часов в день. </w:t>
      </w:r>
      <w:r w:rsidRPr="00774284">
        <w:rPr>
          <w:rFonts w:eastAsia="Times New Roman" w:cs="Times New Roman"/>
          <w:b/>
          <w:sz w:val="24"/>
          <w:szCs w:val="24"/>
        </w:rPr>
        <w:t>Таким образом, дети и подростки отдают предпочтение «общению» с компьютером, нежели общению с друзьями или другим видам досуговой деятельности.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В ходе проведения нашего опроса мы определили цели приобретения компьютера мальчиков и девочек. Полученные результаты мы представили в виде сравнительной диаграммы.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Мальчикам  10-11 лет компьютер нужен для того, чтобы: играть в компьютерные игры – 50%; для того, чтобы выполнять доклады, рефераты - 30%  и  15% - для того, чтобы общаться через Интернет.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Мы получили следующие данные: 70% мальчиков 12-13 лет компьютер нужен для того, чтобы играть в компьютерные игры, 30%  для того, чтобы выполнять доклады, рефераты и 38% – для того, чтобы общаться через Интернет.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Относительно мальчиков – подростков 14-16 лет мы получили следующие данные: 43% компьютер нужен для того, чтобы выполнять доклады и рефераты; 65%  для того, чтобы играть в компьютерные игры и 65% для того, чтобы общаться через Интернет.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sz w:val="24"/>
          <w:szCs w:val="24"/>
        </w:rPr>
      </w:pPr>
      <w:r w:rsidRPr="00774284">
        <w:rPr>
          <w:rFonts w:eastAsia="Times New Roman" w:cs="Times New Roman"/>
          <w:b/>
          <w:sz w:val="24"/>
          <w:szCs w:val="24"/>
        </w:rPr>
        <w:t>Исходя из этого, мы можем сделать вывод о том, что  для мальчиков главная цель приобретения компьютера  – компьютерные игры ,прослушивание музыки и просмотр фильмов.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Проанализировав результаты опроса девочек относительно этого же вопроса мы получили следующую картину. 40% девочек 12-13 лет также как и мальчики этого же возраста главной целью приобретения компьютера считают – игры в компьютерные игры; 100% девочек компьютер нужен для того, чтобы слушать музыку и смотреть фильмы и 100% - для того, чтобы общаться через Интернет.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sz w:val="24"/>
          <w:szCs w:val="24"/>
        </w:rPr>
      </w:pPr>
      <w:r w:rsidRPr="00774284">
        <w:rPr>
          <w:rFonts w:eastAsia="Times New Roman" w:cs="Times New Roman"/>
          <w:b/>
          <w:sz w:val="24"/>
          <w:szCs w:val="24"/>
        </w:rPr>
        <w:t xml:space="preserve">Из всех полученных данных можно сделать вывод о том, что цель приобретения компьютера мальчики и девочки одной и той же возрастной категории выбирают одни и те же. </w:t>
      </w:r>
    </w:p>
    <w:p w:rsidR="00E92040" w:rsidRDefault="00E92040" w:rsidP="00E92040">
      <w:pPr>
        <w:pageBreakBefore/>
        <w:spacing w:after="0" w:line="240" w:lineRule="auto"/>
        <w:jc w:val="center"/>
        <w:rPr>
          <w:rFonts w:eastAsia="Times New Roman" w:cs="Times New Roman"/>
          <w:b/>
          <w:i/>
          <w:sz w:val="28"/>
        </w:rPr>
      </w:pPr>
      <w:r>
        <w:rPr>
          <w:rFonts w:eastAsia="Times New Roman" w:cs="Times New Roman"/>
          <w:b/>
          <w:i/>
          <w:sz w:val="28"/>
        </w:rPr>
        <w:lastRenderedPageBreak/>
        <w:t>Третий блок вопросов: компьютер и здоровье</w:t>
      </w:r>
    </w:p>
    <w:p w:rsidR="00E92040" w:rsidRDefault="00E92040" w:rsidP="00E92040">
      <w:pPr>
        <w:spacing w:after="0" w:line="240" w:lineRule="auto"/>
        <w:rPr>
          <w:rFonts w:eastAsia="Times New Roman" w:cs="Times New Roman"/>
          <w:sz w:val="28"/>
        </w:rPr>
      </w:pPr>
    </w:p>
    <w:p w:rsidR="00E92040" w:rsidRDefault="00E92040" w:rsidP="00E92040">
      <w:pPr>
        <w:spacing w:after="0" w:line="240" w:lineRule="auto"/>
        <w:rPr>
          <w:rFonts w:eastAsia="Times New Roman" w:cs="Times New Roman"/>
          <w:sz w:val="28"/>
        </w:rPr>
      </w:pPr>
    </w:p>
    <w:p w:rsidR="00E92040" w:rsidRDefault="00E92040" w:rsidP="00E92040">
      <w:pPr>
        <w:spacing w:after="0" w:line="240" w:lineRule="auto"/>
        <w:rPr>
          <w:rFonts w:eastAsia="Times New Roman" w:cs="Times New Roman"/>
          <w:sz w:val="28"/>
        </w:rPr>
      </w:pPr>
    </w:p>
    <w:p w:rsidR="00E92040" w:rsidRDefault="00E92040" w:rsidP="00E92040">
      <w:pPr>
        <w:spacing w:after="0" w:line="240" w:lineRule="auto"/>
        <w:rPr>
          <w:rFonts w:eastAsia="Times New Roman" w:cs="Times New Roman"/>
          <w:sz w:val="28"/>
        </w:rPr>
      </w:pP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8"/>
        </w:rPr>
        <w:tab/>
      </w:r>
      <w:r w:rsidRPr="00774284">
        <w:rPr>
          <w:rFonts w:eastAsia="Times New Roman" w:cs="Times New Roman"/>
          <w:sz w:val="24"/>
          <w:szCs w:val="24"/>
        </w:rPr>
        <w:t xml:space="preserve">С помощью нашего опроса мы решили узнать мнение ребят о том, влияет ли компьютер на их психическое и физическое здоровье, и получили результаты, которые представлены в виде диаграммы.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>Очень многие учащиеся отметили, что компьютер влияет на здоровье человека.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5-6 кл. </w:t>
      </w:r>
      <w:r w:rsidRPr="00774284">
        <w:rPr>
          <w:rFonts w:eastAsia="Times New Roman" w:cs="Times New Roman"/>
          <w:b/>
          <w:sz w:val="24"/>
          <w:szCs w:val="24"/>
        </w:rPr>
        <w:t>выделили нарушения зрения и головные боли;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7-8 кл. </w:t>
      </w:r>
      <w:r w:rsidRPr="00774284">
        <w:rPr>
          <w:rFonts w:eastAsia="Times New Roman" w:cs="Times New Roman"/>
          <w:b/>
          <w:sz w:val="24"/>
          <w:szCs w:val="24"/>
        </w:rPr>
        <w:t>проблемы с осанкой, позвоночником и зрением;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9-10 кл. </w:t>
      </w:r>
      <w:r w:rsidRPr="00774284">
        <w:rPr>
          <w:rFonts w:eastAsia="Times New Roman" w:cs="Times New Roman"/>
          <w:b/>
          <w:sz w:val="24"/>
          <w:szCs w:val="24"/>
        </w:rPr>
        <w:t xml:space="preserve">головные боли и зрение </w:t>
      </w:r>
    </w:p>
    <w:p w:rsidR="00E92040" w:rsidRPr="00774284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sz w:val="24"/>
          <w:szCs w:val="24"/>
        </w:rPr>
      </w:pPr>
      <w:r w:rsidRPr="00774284">
        <w:rPr>
          <w:rFonts w:eastAsia="Times New Roman" w:cs="Times New Roman"/>
          <w:sz w:val="24"/>
          <w:szCs w:val="24"/>
        </w:rPr>
        <w:t xml:space="preserve">40% </w:t>
      </w:r>
      <w:r w:rsidRPr="00774284">
        <w:rPr>
          <w:rFonts w:eastAsia="Times New Roman" w:cs="Times New Roman"/>
          <w:b/>
          <w:sz w:val="24"/>
          <w:szCs w:val="24"/>
        </w:rPr>
        <w:t>учащихся не задумываются о влиянии компьютера на здоровье человека.</w:t>
      </w:r>
    </w:p>
    <w:p w:rsidR="00E92040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sz w:val="24"/>
          <w:szCs w:val="24"/>
        </w:rPr>
      </w:pPr>
      <w:r w:rsidRPr="00774284">
        <w:rPr>
          <w:rFonts w:eastAsia="Times New Roman" w:cs="Times New Roman"/>
          <w:b/>
          <w:sz w:val="24"/>
          <w:szCs w:val="24"/>
        </w:rPr>
        <w:t>Итак, в результате социологического опроса выявлено, что  большинство  опрошенных учащихся имеют зависимость от компьютера и не понимают, что компьютер очень сильно влияет на их здоровье.</w:t>
      </w:r>
    </w:p>
    <w:p w:rsidR="00E92040" w:rsidRPr="00AD0A51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AD0A51">
        <w:rPr>
          <w:rFonts w:eastAsia="Times New Roman" w:cs="Times New Roman"/>
          <w:b/>
          <w:color w:val="000000" w:themeColor="text1"/>
          <w:sz w:val="24"/>
          <w:szCs w:val="24"/>
        </w:rPr>
        <w:t>Влияние компьютера на:</w:t>
      </w:r>
    </w:p>
    <w:p w:rsidR="00E92040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1.Зрение</w:t>
      </w:r>
    </w:p>
    <w:p w:rsidR="00E92040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Релаксация</w:t>
      </w:r>
    </w:p>
    <w:p w:rsidR="00E92040" w:rsidRPr="00EB3BDD" w:rsidRDefault="00E92040" w:rsidP="00E92040">
      <w:pPr>
        <w:spacing w:after="0" w:line="360" w:lineRule="auto"/>
        <w:ind w:firstLine="126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Упражнение: </w:t>
      </w:r>
      <w:r w:rsidRPr="00EB3BDD">
        <w:rPr>
          <w:rFonts w:eastAsia="Times New Roman" w:cs="Times New Roman"/>
          <w:sz w:val="24"/>
          <w:szCs w:val="24"/>
        </w:rPr>
        <w:t>Чтоб с глазами было все в порядке, иногда вы делайте веселую зарядку</w:t>
      </w:r>
    </w:p>
    <w:p w:rsidR="00E92040" w:rsidRPr="00EB3BDD" w:rsidRDefault="00E92040" w:rsidP="00E92040">
      <w:pPr>
        <w:pStyle w:val="a8"/>
        <w:spacing w:before="0" w:beforeAutospacing="0" w:after="0" w:afterAutospacing="0"/>
        <w:textAlignment w:val="baseline"/>
        <w:rPr>
          <w:color w:val="000000" w:themeColor="text1"/>
        </w:rPr>
      </w:pPr>
      <w:r w:rsidRPr="00EB3BDD">
        <w:rPr>
          <w:rFonts w:ascii="Arial" w:eastAsiaTheme="minorEastAsia" w:hAnsi="Arial" w:cstheme="minorBidi"/>
          <w:color w:val="000000" w:themeColor="text1"/>
          <w:kern w:val="24"/>
        </w:rPr>
        <w:t>Закрыть глаза, сильно напрягая глазные мышцы на счет 1-4,</w:t>
      </w:r>
    </w:p>
    <w:p w:rsidR="00E92040" w:rsidRPr="00EB3BDD" w:rsidRDefault="00E92040" w:rsidP="00E92040">
      <w:pPr>
        <w:pStyle w:val="a8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</w:rPr>
      </w:pPr>
      <w:r w:rsidRPr="00EB3BDD">
        <w:rPr>
          <w:rFonts w:ascii="Arial" w:eastAsiaTheme="minorEastAsia" w:hAnsi="Arial" w:cstheme="minorBidi"/>
          <w:color w:val="000000" w:themeColor="text1"/>
          <w:kern w:val="24"/>
        </w:rPr>
        <w:t xml:space="preserve"> затем раскрыть глаза, расслабить мышцы глаз, посмотреть вдаль через окно на счет 1-6. Повторить 4-5 раз.</w:t>
      </w:r>
    </w:p>
    <w:p w:rsidR="00E92040" w:rsidRDefault="00E92040" w:rsidP="00E92040">
      <w:pPr>
        <w:pStyle w:val="a8"/>
        <w:spacing w:before="0" w:beforeAutospacing="0" w:after="0" w:afterAutospacing="0"/>
        <w:jc w:val="center"/>
        <w:textAlignment w:val="baseline"/>
        <w:rPr>
          <w:rFonts w:ascii="Arial" w:eastAsiaTheme="minorEastAsia" w:hAnsi="Arial" w:cstheme="minorBidi"/>
          <w:color w:val="000000" w:themeColor="text1"/>
          <w:kern w:val="24"/>
        </w:rPr>
      </w:pPr>
    </w:p>
    <w:p w:rsidR="00E92040" w:rsidRPr="00EB3BDD" w:rsidRDefault="00E92040" w:rsidP="00E92040">
      <w:pPr>
        <w:pStyle w:val="a8"/>
        <w:spacing w:before="0" w:beforeAutospacing="0" w:after="0" w:afterAutospacing="0"/>
        <w:textAlignment w:val="baseline"/>
        <w:rPr>
          <w:color w:val="000000" w:themeColor="text1"/>
        </w:rPr>
      </w:pPr>
      <w:r w:rsidRPr="00EB3BDD">
        <w:rPr>
          <w:rFonts w:ascii="Arial" w:eastAsiaTheme="minorEastAsia" w:hAnsi="Arial" w:cstheme="minorBidi"/>
          <w:color w:val="000000" w:themeColor="text1"/>
          <w:kern w:val="24"/>
        </w:rPr>
        <w:t>Рассматривая влияние компьютеров на з</w:t>
      </w:r>
      <w:bookmarkStart w:id="0" w:name="_GoBack"/>
      <w:bookmarkEnd w:id="0"/>
      <w:r w:rsidRPr="00EB3BDD">
        <w:rPr>
          <w:rFonts w:ascii="Arial" w:eastAsiaTheme="minorEastAsia" w:hAnsi="Arial" w:cstheme="minorBidi"/>
          <w:color w:val="000000" w:themeColor="text1"/>
          <w:kern w:val="24"/>
        </w:rPr>
        <w:t xml:space="preserve">доровье, отметим несколько факторов риска: </w:t>
      </w:r>
    </w:p>
    <w:p w:rsidR="00E92040" w:rsidRPr="00EB3BDD" w:rsidRDefault="00E92040" w:rsidP="00E92040">
      <w:pPr>
        <w:pStyle w:val="a8"/>
        <w:spacing w:before="0" w:beforeAutospacing="0" w:after="0" w:afterAutospacing="0"/>
        <w:textAlignment w:val="baseline"/>
        <w:rPr>
          <w:color w:val="000000" w:themeColor="text1"/>
        </w:rPr>
      </w:pPr>
      <w:r w:rsidRPr="00EB3BDD">
        <w:rPr>
          <w:rFonts w:ascii="Arial" w:eastAsiaTheme="minorEastAsia" w:hAnsi="Arial" w:cstheme="minorBidi"/>
          <w:color w:val="000000" w:themeColor="text1"/>
          <w:kern w:val="24"/>
        </w:rPr>
        <w:t xml:space="preserve">- проблемы, связанные с электромагнитным излучением; </w:t>
      </w:r>
    </w:p>
    <w:p w:rsidR="00E92040" w:rsidRPr="00EB3BDD" w:rsidRDefault="00E92040" w:rsidP="00E92040">
      <w:pPr>
        <w:pStyle w:val="a8"/>
        <w:spacing w:before="0" w:beforeAutospacing="0" w:after="0" w:afterAutospacing="0"/>
        <w:textAlignment w:val="baseline"/>
        <w:rPr>
          <w:color w:val="000000" w:themeColor="text1"/>
        </w:rPr>
      </w:pPr>
      <w:r w:rsidRPr="00EB3BDD">
        <w:rPr>
          <w:rFonts w:ascii="Arial" w:eastAsiaTheme="minorEastAsia" w:hAnsi="Arial" w:cstheme="minorBidi"/>
          <w:color w:val="000000" w:themeColor="text1"/>
          <w:kern w:val="24"/>
        </w:rPr>
        <w:t xml:space="preserve">- проблемы зрения; </w:t>
      </w:r>
    </w:p>
    <w:p w:rsidR="00E92040" w:rsidRPr="00EB3BDD" w:rsidRDefault="00E92040" w:rsidP="00E92040">
      <w:pPr>
        <w:pStyle w:val="a8"/>
        <w:spacing w:before="0" w:beforeAutospacing="0" w:after="0" w:afterAutospacing="0"/>
        <w:textAlignment w:val="baseline"/>
        <w:rPr>
          <w:color w:val="000000" w:themeColor="text1"/>
        </w:rPr>
      </w:pPr>
      <w:r w:rsidRPr="00EB3BDD">
        <w:rPr>
          <w:rFonts w:ascii="Arial" w:eastAsiaTheme="minorEastAsia" w:hAnsi="Arial" w:cstheme="minorBidi"/>
          <w:color w:val="000000" w:themeColor="text1"/>
          <w:kern w:val="24"/>
        </w:rPr>
        <w:t xml:space="preserve">- проблемы, связанные с мышцами и суставами; </w:t>
      </w:r>
    </w:p>
    <w:p w:rsidR="00E92040" w:rsidRPr="00EB3BDD" w:rsidRDefault="00E92040" w:rsidP="00E92040">
      <w:pPr>
        <w:pStyle w:val="a8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</w:rPr>
      </w:pPr>
      <w:r w:rsidRPr="00EB3BDD">
        <w:rPr>
          <w:rFonts w:ascii="Arial" w:eastAsiaTheme="minorEastAsia" w:hAnsi="Arial" w:cstheme="minorBidi"/>
          <w:color w:val="000000" w:themeColor="text1"/>
          <w:kern w:val="24"/>
        </w:rPr>
        <w:t>- стресс, депрессия и другие нервные расстройства, вызванные влиянием компьютера на психику человека.</w:t>
      </w:r>
    </w:p>
    <w:p w:rsidR="00E92040" w:rsidRPr="00802586" w:rsidRDefault="00E92040" w:rsidP="00E92040">
      <w:pPr>
        <w:pStyle w:val="a8"/>
        <w:spacing w:before="0" w:beforeAutospacing="0" w:after="0" w:afterAutospacing="0"/>
        <w:textAlignment w:val="baseline"/>
      </w:pPr>
    </w:p>
    <w:p w:rsidR="00B30116" w:rsidRDefault="00E92040" w:rsidP="00E92040">
      <w:pPr>
        <w:pStyle w:val="a8"/>
        <w:spacing w:before="0" w:beforeAutospacing="0" w:after="0" w:afterAutospacing="0"/>
        <w:jc w:val="center"/>
        <w:textAlignment w:val="baseline"/>
      </w:pPr>
      <w:r w:rsidRPr="00160462">
        <w:rPr>
          <w:rFonts w:ascii="Arial" w:eastAsia="+mn-ea" w:hAnsi="Arial" w:cs="+mn-cs"/>
          <w:i/>
          <w:iCs/>
          <w:color w:val="000099"/>
          <w:kern w:val="24"/>
          <w:sz w:val="28"/>
          <w:szCs w:val="28"/>
          <w:u w:val="single"/>
        </w:rPr>
        <w:t>В каждом из этих случаев степень риска прямо пропорциональна времени, проводимом</w:t>
      </w:r>
      <w:r>
        <w:rPr>
          <w:rFonts w:ascii="Arial" w:eastAsia="+mn-ea" w:hAnsi="Arial" w:cs="+mn-cs"/>
          <w:i/>
          <w:iCs/>
          <w:color w:val="000099"/>
          <w:kern w:val="24"/>
          <w:sz w:val="28"/>
          <w:szCs w:val="28"/>
          <w:u w:val="single"/>
        </w:rPr>
        <w:t>у за компьютером и вблизи него.</w:t>
      </w:r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15621"/>
    <w:multiLevelType w:val="multilevel"/>
    <w:tmpl w:val="FF506C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3C4942"/>
    <w:multiLevelType w:val="multilevel"/>
    <w:tmpl w:val="BE7C4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40"/>
    <w:rsid w:val="00014091"/>
    <w:rsid w:val="00075273"/>
    <w:rsid w:val="000D7FF7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92040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9204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9204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2019-07-09T15:15:00Z</dcterms:created>
  <dcterms:modified xsi:type="dcterms:W3CDTF">2019-07-09T15:16:00Z</dcterms:modified>
</cp:coreProperties>
</file>