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12" w:rsidRDefault="003A0312" w:rsidP="003A0312">
      <w:pPr>
        <w:tabs>
          <w:tab w:val="left" w:pos="5730"/>
          <w:tab w:val="left" w:pos="7980"/>
          <w:tab w:val="right" w:pos="9354"/>
        </w:tabs>
        <w:jc w:val="right"/>
      </w:pPr>
      <w:r>
        <w:t>Приложение № 2</w:t>
      </w:r>
    </w:p>
    <w:p w:rsidR="003A0312" w:rsidRDefault="003A0312" w:rsidP="003A0312"/>
    <w:p w:rsidR="003A0312" w:rsidRDefault="003A0312" w:rsidP="003A0312"/>
    <w:p w:rsidR="003A0312" w:rsidRPr="00631E28" w:rsidRDefault="003A0312" w:rsidP="003A0312">
      <w:pPr>
        <w:jc w:val="center"/>
        <w:rPr>
          <w:b/>
          <w:color w:val="CC0099"/>
          <w:sz w:val="32"/>
          <w:szCs w:val="32"/>
        </w:rPr>
      </w:pPr>
      <w:r w:rsidRPr="00631E28">
        <w:rPr>
          <w:b/>
          <w:color w:val="CC0099"/>
          <w:sz w:val="52"/>
          <w:szCs w:val="52"/>
        </w:rPr>
        <w:t>ФИШКИ ДЛЯ «ЛОТО»</w:t>
      </w:r>
    </w:p>
    <w:p w:rsidR="003A0312" w:rsidRPr="00631E28" w:rsidRDefault="003A0312" w:rsidP="003A0312">
      <w:pPr>
        <w:jc w:val="center"/>
        <w:rPr>
          <w:b/>
          <w:sz w:val="28"/>
          <w:szCs w:val="28"/>
        </w:rPr>
      </w:pPr>
      <w:r w:rsidRPr="00631E28">
        <w:rPr>
          <w:b/>
          <w:sz w:val="28"/>
          <w:szCs w:val="28"/>
        </w:rPr>
        <w:t>(ЗАГОТАВЛИВАЮТСЯ НА КАЖДОГО УЧЕНИКА И РАЗРЕЗАЮТСЯ УЧИТЕЛЕМ ЗАРАНЕЕ)</w:t>
      </w:r>
    </w:p>
    <w:p w:rsidR="003A0312" w:rsidRPr="00631E28" w:rsidRDefault="003A0312" w:rsidP="003A0312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700"/>
        <w:gridCol w:w="2880"/>
        <w:gridCol w:w="2075"/>
      </w:tblGrid>
      <w:tr w:rsidR="003A0312" w:rsidRPr="00631E28" w:rsidTr="009D366A">
        <w:tc>
          <w:tcPr>
            <w:tcW w:w="2376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Однородные</w:t>
            </w:r>
            <w:r w:rsidRPr="00631E28"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  <w:t xml:space="preserve"> </w:t>
            </w:r>
            <w:r w:rsidRPr="00631E28">
              <w:rPr>
                <w:b/>
                <w:color w:val="339966"/>
                <w:sz w:val="32"/>
                <w:szCs w:val="32"/>
              </w:rPr>
              <w:t>члены</w:t>
            </w:r>
            <w:r w:rsidRPr="00631E28"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  <w:t xml:space="preserve"> </w:t>
            </w:r>
            <w:r w:rsidRPr="00631E28">
              <w:rPr>
                <w:b/>
                <w:color w:val="339966"/>
                <w:sz w:val="32"/>
                <w:szCs w:val="32"/>
              </w:rPr>
              <w:t>предложения</w:t>
            </w:r>
          </w:p>
        </w:tc>
        <w:tc>
          <w:tcPr>
            <w:tcW w:w="2700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Обстоятельство</w:t>
            </w:r>
          </w:p>
        </w:tc>
        <w:tc>
          <w:tcPr>
            <w:tcW w:w="2880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Вопросительное</w:t>
            </w:r>
            <w:r w:rsidRPr="00631E28"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  <w:t xml:space="preserve"> </w:t>
            </w:r>
            <w:r w:rsidRPr="00631E28">
              <w:rPr>
                <w:b/>
                <w:color w:val="339966"/>
                <w:sz w:val="32"/>
                <w:szCs w:val="32"/>
              </w:rPr>
              <w:t>предложение</w:t>
            </w:r>
          </w:p>
        </w:tc>
        <w:tc>
          <w:tcPr>
            <w:tcW w:w="2075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Сказуемое</w:t>
            </w:r>
          </w:p>
        </w:tc>
      </w:tr>
      <w:tr w:rsidR="003A0312" w:rsidRPr="00631E28" w:rsidTr="009D366A">
        <w:tc>
          <w:tcPr>
            <w:tcW w:w="2376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Сложное</w:t>
            </w:r>
            <w:r w:rsidRPr="00631E28"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  <w:t xml:space="preserve"> </w:t>
            </w:r>
            <w:r w:rsidRPr="00631E28">
              <w:rPr>
                <w:b/>
                <w:color w:val="339966"/>
                <w:sz w:val="32"/>
                <w:szCs w:val="32"/>
              </w:rPr>
              <w:t>предложение</w:t>
            </w: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</w:tc>
        <w:tc>
          <w:tcPr>
            <w:tcW w:w="2700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Дополнение</w:t>
            </w:r>
          </w:p>
        </w:tc>
        <w:tc>
          <w:tcPr>
            <w:tcW w:w="2880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Распространенное</w:t>
            </w:r>
            <w:r w:rsidRPr="00631E28"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  <w:t xml:space="preserve"> </w:t>
            </w:r>
            <w:r w:rsidRPr="00631E28">
              <w:rPr>
                <w:b/>
                <w:color w:val="339966"/>
                <w:sz w:val="32"/>
                <w:szCs w:val="32"/>
              </w:rPr>
              <w:t>предложение</w:t>
            </w:r>
          </w:p>
        </w:tc>
        <w:tc>
          <w:tcPr>
            <w:tcW w:w="2075" w:type="dxa"/>
          </w:tcPr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</w:p>
          <w:p w:rsidR="003A0312" w:rsidRPr="00631E28" w:rsidRDefault="003A0312" w:rsidP="009D366A">
            <w:pPr>
              <w:jc w:val="center"/>
              <w:rPr>
                <w:rFonts w:ascii="Gill Sans MT Ext Condensed Bold" w:hAnsi="Gill Sans MT Ext Condensed Bold"/>
                <w:b/>
                <w:color w:val="339966"/>
                <w:sz w:val="32"/>
                <w:szCs w:val="32"/>
              </w:rPr>
            </w:pPr>
            <w:r w:rsidRPr="00631E28">
              <w:rPr>
                <w:b/>
                <w:color w:val="339966"/>
                <w:sz w:val="32"/>
                <w:szCs w:val="32"/>
              </w:rPr>
              <w:t>Обращение</w:t>
            </w:r>
          </w:p>
        </w:tc>
      </w:tr>
    </w:tbl>
    <w:p w:rsidR="003A0312" w:rsidRPr="00631E28" w:rsidRDefault="003A0312" w:rsidP="003A0312"/>
    <w:tbl>
      <w:tblPr>
        <w:tblW w:w="9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300"/>
        <w:gridCol w:w="2410"/>
        <w:gridCol w:w="1965"/>
      </w:tblGrid>
      <w:tr w:rsidR="003A0312" w:rsidRPr="00631E28" w:rsidTr="009D366A">
        <w:tc>
          <w:tcPr>
            <w:tcW w:w="2628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1</w:t>
            </w:r>
          </w:p>
        </w:tc>
        <w:tc>
          <w:tcPr>
            <w:tcW w:w="2300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2</w:t>
            </w:r>
          </w:p>
        </w:tc>
        <w:tc>
          <w:tcPr>
            <w:tcW w:w="2410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3</w:t>
            </w:r>
          </w:p>
        </w:tc>
        <w:tc>
          <w:tcPr>
            <w:tcW w:w="1965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4</w:t>
            </w:r>
          </w:p>
        </w:tc>
      </w:tr>
      <w:tr w:rsidR="003A0312" w:rsidRPr="00631E28" w:rsidTr="009D366A">
        <w:tc>
          <w:tcPr>
            <w:tcW w:w="2628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5</w:t>
            </w:r>
          </w:p>
        </w:tc>
        <w:tc>
          <w:tcPr>
            <w:tcW w:w="2300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6</w:t>
            </w:r>
          </w:p>
        </w:tc>
        <w:tc>
          <w:tcPr>
            <w:tcW w:w="2410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7</w:t>
            </w:r>
          </w:p>
        </w:tc>
        <w:tc>
          <w:tcPr>
            <w:tcW w:w="1965" w:type="dxa"/>
          </w:tcPr>
          <w:p w:rsidR="003A0312" w:rsidRPr="00631E28" w:rsidRDefault="003A0312" w:rsidP="009D366A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3A0312" w:rsidRPr="00631E28" w:rsidRDefault="003A0312" w:rsidP="009D366A">
            <w:pPr>
              <w:jc w:val="center"/>
              <w:rPr>
                <w:b/>
                <w:color w:val="0000FF"/>
                <w:sz w:val="120"/>
                <w:szCs w:val="120"/>
              </w:rPr>
            </w:pPr>
            <w:r w:rsidRPr="00631E28">
              <w:rPr>
                <w:b/>
                <w:color w:val="0000FF"/>
                <w:sz w:val="120"/>
                <w:szCs w:val="120"/>
              </w:rPr>
              <w:t>8</w:t>
            </w:r>
          </w:p>
        </w:tc>
      </w:tr>
    </w:tbl>
    <w:p w:rsidR="00B30116" w:rsidRDefault="003A0312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ill Sans MT Ext Condensed Bold">
    <w:altName w:val="Segoe UI Black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12"/>
    <w:rsid w:val="00014091"/>
    <w:rsid w:val="00075273"/>
    <w:rsid w:val="00124E7E"/>
    <w:rsid w:val="001A2A60"/>
    <w:rsid w:val="001F7167"/>
    <w:rsid w:val="00314EB8"/>
    <w:rsid w:val="003975D5"/>
    <w:rsid w:val="003A0312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719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2019-08-16T08:13:00Z</dcterms:created>
  <dcterms:modified xsi:type="dcterms:W3CDTF">2019-08-16T08:13:00Z</dcterms:modified>
</cp:coreProperties>
</file>