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51" w:rsidRPr="000B4D17" w:rsidRDefault="00726751" w:rsidP="00726751">
      <w:pPr>
        <w:spacing w:after="0" w:line="360" w:lineRule="auto"/>
        <w:ind w:firstLine="709"/>
        <w:jc w:val="right"/>
        <w:rPr>
          <w:rFonts w:cs="Times New Roman"/>
          <w:sz w:val="28"/>
          <w:szCs w:val="28"/>
          <w:lang w:eastAsia="ru-RU"/>
        </w:rPr>
      </w:pPr>
      <w:r w:rsidRPr="000B4D17">
        <w:rPr>
          <w:rFonts w:cs="Times New Roman"/>
          <w:sz w:val="28"/>
          <w:szCs w:val="28"/>
          <w:lang w:eastAsia="ru-RU"/>
        </w:rPr>
        <w:t>Приложение 1.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6"/>
          <w:sz w:val="28"/>
          <w:szCs w:val="28"/>
        </w:rPr>
        <w:t xml:space="preserve">Психологическая структура процесса </w:t>
      </w:r>
      <w:r w:rsidRPr="000B4D17">
        <w:rPr>
          <w:rFonts w:eastAsia="Times New Roman" w:cs="Times New Roman"/>
          <w:b/>
          <w:bCs/>
          <w:sz w:val="28"/>
          <w:szCs w:val="28"/>
        </w:rPr>
        <w:t>чтения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   Техническая сторона процесса чтения включает узнавание букв, соотнесение зрительного образа написанного слова с его звуковой формой и слитное произнесение слога и слова. Смысловая сторона процесса чтения представляет собой основную его цель. Между этими сторонами процесса чте</w:t>
      </w:r>
      <w:r w:rsidRPr="000B4D17">
        <w:rPr>
          <w:rFonts w:eastAsia="Times New Roman" w:cs="Times New Roman"/>
          <w:sz w:val="28"/>
          <w:szCs w:val="28"/>
        </w:rPr>
        <w:softHyphen/>
        <w:t>ния существует тесная, неразрывная связь.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pacing w:val="-1"/>
          <w:sz w:val="28"/>
          <w:szCs w:val="28"/>
        </w:rPr>
        <w:t>Чтение взрослого человека представляет собой сформиро</w:t>
      </w:r>
      <w:r w:rsidRPr="000B4D17">
        <w:rPr>
          <w:rFonts w:eastAsia="Times New Roman" w:cs="Times New Roman"/>
          <w:spacing w:val="-1"/>
          <w:sz w:val="28"/>
          <w:szCs w:val="28"/>
        </w:rPr>
        <w:softHyphen/>
      </w:r>
      <w:r w:rsidRPr="000B4D17">
        <w:rPr>
          <w:rFonts w:eastAsia="Times New Roman" w:cs="Times New Roman"/>
          <w:sz w:val="28"/>
          <w:szCs w:val="28"/>
        </w:rPr>
        <w:t>вавшееся действие, навык. Прежде чем стать навыком, чте</w:t>
      </w:r>
      <w:r w:rsidRPr="000B4D17">
        <w:rPr>
          <w:rFonts w:eastAsia="Times New Roman" w:cs="Times New Roman"/>
          <w:sz w:val="28"/>
          <w:szCs w:val="28"/>
        </w:rPr>
        <w:softHyphen/>
        <w:t>ние в процессе своего формирования проходит ряд этапов, качественно своеобразных ступеней. На каждом из предыдущих этапов создаются условия и предпосылки формиро</w:t>
      </w:r>
      <w:r w:rsidRPr="000B4D17">
        <w:rPr>
          <w:rFonts w:eastAsia="Times New Roman" w:cs="Times New Roman"/>
          <w:sz w:val="28"/>
          <w:szCs w:val="28"/>
        </w:rPr>
        <w:softHyphen/>
        <w:t>вания последующего этапа, качественно более высокого.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iCs/>
          <w:sz w:val="28"/>
          <w:szCs w:val="28"/>
        </w:rPr>
        <w:t xml:space="preserve">  В работах Т. Г. Егорова выделяются следующие четыре </w:t>
      </w:r>
      <w:r w:rsidRPr="000B4D17">
        <w:rPr>
          <w:rFonts w:eastAsia="Times New Roman" w:cs="Times New Roman"/>
          <w:iCs/>
          <w:spacing w:val="56"/>
          <w:sz w:val="28"/>
          <w:szCs w:val="28"/>
        </w:rPr>
        <w:t>ступени</w:t>
      </w:r>
      <w:r w:rsidRPr="000B4D17">
        <w:rPr>
          <w:rFonts w:eastAsia="Times New Roman" w:cs="Times New Roman"/>
          <w:iCs/>
          <w:sz w:val="28"/>
          <w:szCs w:val="28"/>
        </w:rPr>
        <w:t xml:space="preserve"> формирования навы</w:t>
      </w:r>
      <w:r w:rsidRPr="000B4D17">
        <w:rPr>
          <w:rFonts w:eastAsia="Times New Roman" w:cs="Times New Roman"/>
          <w:iCs/>
          <w:sz w:val="28"/>
          <w:szCs w:val="28"/>
        </w:rPr>
        <w:softHyphen/>
        <w:t>ка  чтения:</w:t>
      </w:r>
    </w:p>
    <w:p w:rsidR="00726751" w:rsidRPr="000B4D17" w:rsidRDefault="00726751" w:rsidP="00726751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2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овладение звуко-буквенными обозначениями;</w:t>
      </w:r>
    </w:p>
    <w:p w:rsidR="00726751" w:rsidRPr="000B4D17" w:rsidRDefault="00726751" w:rsidP="00726751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2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послоговое чтение;</w:t>
      </w:r>
    </w:p>
    <w:p w:rsidR="00726751" w:rsidRPr="000B4D17" w:rsidRDefault="00726751" w:rsidP="00726751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2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ступень становления синтетических приемов чтения;</w:t>
      </w:r>
    </w:p>
    <w:p w:rsidR="00726751" w:rsidRPr="000B4D17" w:rsidRDefault="00726751" w:rsidP="00726751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         4)ступень синтетического чтения.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u w:val="single"/>
        </w:rPr>
      </w:pPr>
      <w:r w:rsidRPr="000B4D17">
        <w:rPr>
          <w:rFonts w:eastAsia="Times New Roman" w:cs="Times New Roman"/>
          <w:sz w:val="28"/>
          <w:szCs w:val="28"/>
        </w:rPr>
        <w:t>Основными условиями успешно</w:t>
      </w:r>
      <w:r w:rsidRPr="000B4D17">
        <w:rPr>
          <w:rFonts w:eastAsia="Times New Roman" w:cs="Times New Roman"/>
          <w:sz w:val="28"/>
          <w:szCs w:val="28"/>
        </w:rPr>
        <w:softHyphen/>
        <w:t>го овладения навыком чтения является сформиро-ванность устной речи, фонетико-фонематической (произно</w:t>
      </w:r>
      <w:r w:rsidRPr="000B4D17">
        <w:rPr>
          <w:rFonts w:eastAsia="Times New Roman" w:cs="Times New Roman"/>
          <w:sz w:val="28"/>
          <w:szCs w:val="28"/>
        </w:rPr>
        <w:softHyphen/>
        <w:t>шения, дифференциации фонем, фонематического анализа и синтеза) и лексико-грамматической стороны речи, доста</w:t>
      </w:r>
      <w:r w:rsidRPr="000B4D17">
        <w:rPr>
          <w:rFonts w:eastAsia="Times New Roman" w:cs="Times New Roman"/>
          <w:sz w:val="28"/>
          <w:szCs w:val="28"/>
        </w:rPr>
        <w:softHyphen/>
        <w:t>точное развитие пространственных представлений, зритель</w:t>
      </w:r>
      <w:r w:rsidRPr="000B4D17">
        <w:rPr>
          <w:rFonts w:eastAsia="Times New Roman" w:cs="Times New Roman"/>
          <w:sz w:val="28"/>
          <w:szCs w:val="28"/>
        </w:rPr>
        <w:softHyphen/>
        <w:t>ного анализа и синтеза, зрительного мнезиса</w:t>
      </w:r>
      <w:r w:rsidRPr="000B4D17">
        <w:rPr>
          <w:rFonts w:eastAsia="Times New Roman" w:cs="Times New Roman"/>
          <w:sz w:val="28"/>
          <w:szCs w:val="28"/>
          <w:u w:val="single"/>
        </w:rPr>
        <w:t>.</w:t>
      </w:r>
    </w:p>
    <w:p w:rsidR="00726751" w:rsidRPr="000B4D17" w:rsidRDefault="00726751" w:rsidP="00726751">
      <w:pPr>
        <w:pStyle w:val="2"/>
        <w:rPr>
          <w:sz w:val="28"/>
          <w:szCs w:val="28"/>
        </w:rPr>
      </w:pPr>
      <w:r w:rsidRPr="000B4D17">
        <w:rPr>
          <w:sz w:val="28"/>
          <w:szCs w:val="28"/>
        </w:rPr>
        <w:t>Письмо как вид деятельности: особенности, структура, предпосылки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Письмо представляет собой сложную форму речевой дея</w:t>
      </w:r>
      <w:r w:rsidRPr="000B4D17">
        <w:rPr>
          <w:rFonts w:eastAsia="Times New Roman" w:cs="Times New Roman"/>
          <w:sz w:val="28"/>
          <w:szCs w:val="28"/>
        </w:rPr>
        <w:softHyphen/>
        <w:t>тельности, сложный психофизиологический, многоуровне</w:t>
      </w:r>
      <w:r w:rsidRPr="000B4D17">
        <w:rPr>
          <w:rFonts w:eastAsia="Times New Roman" w:cs="Times New Roman"/>
          <w:sz w:val="28"/>
          <w:szCs w:val="28"/>
        </w:rPr>
        <w:softHyphen/>
        <w:t>вый процесс. В процессе письма происходит перевод слы</w:t>
      </w:r>
      <w:r w:rsidRPr="000B4D17">
        <w:rPr>
          <w:rFonts w:eastAsia="Times New Roman" w:cs="Times New Roman"/>
          <w:sz w:val="28"/>
          <w:szCs w:val="28"/>
        </w:rPr>
        <w:softHyphen/>
        <w:t>шимого, произносимого слова, т. е. слова устной речи, в сло</w:t>
      </w:r>
      <w:r w:rsidRPr="000B4D17">
        <w:rPr>
          <w:rFonts w:eastAsia="Times New Roman" w:cs="Times New Roman"/>
          <w:sz w:val="28"/>
          <w:szCs w:val="28"/>
        </w:rPr>
        <w:softHyphen/>
        <w:t>во видимое. Устная речь зашифровывается, обозначается на письме определенными графическими значками.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lastRenderedPageBreak/>
        <w:t>Процесс письма взрослого человека является целостным, синтетическим процессом.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Объединение движений при письме сло</w:t>
      </w:r>
      <w:r w:rsidRPr="000B4D17">
        <w:rPr>
          <w:rFonts w:eastAsia="Times New Roman" w:cs="Times New Roman"/>
          <w:sz w:val="28"/>
          <w:szCs w:val="28"/>
        </w:rPr>
        <w:softHyphen/>
        <w:t>ва характеризует целостность процесса письма и его связ</w:t>
      </w:r>
      <w:r w:rsidRPr="000B4D17">
        <w:rPr>
          <w:rFonts w:eastAsia="Times New Roman" w:cs="Times New Roman"/>
          <w:sz w:val="28"/>
          <w:szCs w:val="28"/>
        </w:rPr>
        <w:softHyphen/>
        <w:t>ность.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Письмо взрослого человека является автоматизирован</w:t>
      </w:r>
      <w:r w:rsidRPr="000B4D17">
        <w:rPr>
          <w:rFonts w:eastAsia="Times New Roman" w:cs="Times New Roman"/>
          <w:sz w:val="28"/>
          <w:szCs w:val="28"/>
        </w:rPr>
        <w:softHyphen/>
        <w:t xml:space="preserve">ным действием, навыком. 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Являясь автоматизированным процессом, письмо все же осуществляется под двойным контролем. Прежде все</w:t>
      </w:r>
      <w:r w:rsidRPr="000B4D17">
        <w:rPr>
          <w:rFonts w:eastAsia="Times New Roman" w:cs="Times New Roman"/>
          <w:sz w:val="28"/>
          <w:szCs w:val="28"/>
        </w:rPr>
        <w:softHyphen/>
        <w:t>го, в процессе письма имеет место кинестетический контроль. Роль кинестетического контроля подтверж</w:t>
      </w:r>
      <w:r w:rsidRPr="000B4D17">
        <w:rPr>
          <w:rFonts w:eastAsia="Times New Roman" w:cs="Times New Roman"/>
          <w:sz w:val="28"/>
          <w:szCs w:val="28"/>
        </w:rPr>
        <w:softHyphen/>
        <w:t>дается следующим. Если предложить пишущему воспро</w:t>
      </w:r>
      <w:r w:rsidRPr="000B4D17">
        <w:rPr>
          <w:rFonts w:eastAsia="Times New Roman" w:cs="Times New Roman"/>
          <w:sz w:val="28"/>
          <w:szCs w:val="28"/>
        </w:rPr>
        <w:softHyphen/>
        <w:t>извести фразу с закрытыми глазами, то оказывается, что кинестетических ощущений вполне достаточно для четко</w:t>
      </w:r>
      <w:r w:rsidRPr="000B4D17">
        <w:rPr>
          <w:rFonts w:eastAsia="Times New Roman" w:cs="Times New Roman"/>
          <w:sz w:val="28"/>
          <w:szCs w:val="28"/>
        </w:rPr>
        <w:softHyphen/>
        <w:t>го написания слов. Однако при этом нарушаются линия строки и размер букв, а наклон букв становится нерав</w:t>
      </w:r>
      <w:r w:rsidRPr="000B4D17">
        <w:rPr>
          <w:rFonts w:eastAsia="Times New Roman" w:cs="Times New Roman"/>
          <w:sz w:val="28"/>
          <w:szCs w:val="28"/>
        </w:rPr>
        <w:softHyphen/>
        <w:t>номерным.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Кроме кинестетического контроля, в процессе письма имеет место и зрительный контроль. В процессе письма пишущий зрительно воспринимает написанное и таким об</w:t>
      </w:r>
      <w:r w:rsidRPr="000B4D17">
        <w:rPr>
          <w:rFonts w:eastAsia="Times New Roman" w:cs="Times New Roman"/>
          <w:sz w:val="28"/>
          <w:szCs w:val="28"/>
        </w:rPr>
        <w:softHyphen/>
        <w:t>разом контролирует правильность изображения слов. При несоответствии зрительным образам слов, полученных на письме результатов, пишущий вносит поправки.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Операции процесса письма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Автоматизированные движения руки являются конеч</w:t>
      </w:r>
      <w:r w:rsidRPr="000B4D17">
        <w:rPr>
          <w:rFonts w:eastAsia="Times New Roman" w:cs="Times New Roman"/>
          <w:sz w:val="28"/>
          <w:szCs w:val="28"/>
        </w:rPr>
        <w:softHyphen/>
        <w:t>ным этапом процесса перевода устной речи в письменную. Этому этапу предшествует сложная мыслительная, языковая деятельность, подготавливающая этот ко</w:t>
      </w:r>
      <w:r w:rsidRPr="000B4D17">
        <w:rPr>
          <w:rFonts w:eastAsia="Times New Roman" w:cs="Times New Roman"/>
          <w:sz w:val="28"/>
          <w:szCs w:val="28"/>
        </w:rPr>
        <w:softHyphen/>
        <w:t>нечный этап. Процесс письма представляет собой речевую деятельность, которая имеет многоуровневую структуру, включает большое количество операций. У взрослого чело</w:t>
      </w:r>
      <w:r w:rsidRPr="000B4D17">
        <w:rPr>
          <w:rFonts w:eastAsia="Times New Roman" w:cs="Times New Roman"/>
          <w:sz w:val="28"/>
          <w:szCs w:val="28"/>
        </w:rPr>
        <w:softHyphen/>
        <w:t>века эти операции носят сокращенный, свернутый харак</w:t>
      </w:r>
      <w:r w:rsidRPr="000B4D17">
        <w:rPr>
          <w:rFonts w:eastAsia="Times New Roman" w:cs="Times New Roman"/>
          <w:sz w:val="28"/>
          <w:szCs w:val="28"/>
        </w:rPr>
        <w:softHyphen/>
        <w:t>тер. В процессе овладения письмом эти операции предста</w:t>
      </w:r>
      <w:r w:rsidRPr="000B4D17">
        <w:rPr>
          <w:rFonts w:eastAsia="Times New Roman" w:cs="Times New Roman"/>
          <w:sz w:val="28"/>
          <w:szCs w:val="28"/>
        </w:rPr>
        <w:softHyphen/>
        <w:t>ют</w:t>
      </w:r>
      <w:r w:rsidRPr="000B4D17">
        <w:rPr>
          <w:rFonts w:eastAsia="Times New Roman" w:cs="Times New Roman"/>
          <w:sz w:val="28"/>
          <w:szCs w:val="28"/>
          <w:highlight w:val="yellow"/>
        </w:rPr>
        <w:t xml:space="preserve"> </w:t>
      </w:r>
      <w:r w:rsidRPr="000B4D17">
        <w:rPr>
          <w:rFonts w:eastAsia="Times New Roman" w:cs="Times New Roman"/>
          <w:sz w:val="28"/>
          <w:szCs w:val="28"/>
        </w:rPr>
        <w:t>в развернутом виде.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А. Р. Лурия в своей работе «Очерки психофизиологии письма» выделяет следующие операции процесса письма:</w:t>
      </w:r>
    </w:p>
    <w:p w:rsidR="00726751" w:rsidRPr="000B4D17" w:rsidRDefault="00726751" w:rsidP="0072675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lastRenderedPageBreak/>
        <w:t>мотив;</w:t>
      </w:r>
    </w:p>
    <w:p w:rsidR="00726751" w:rsidRPr="000B4D17" w:rsidRDefault="00726751" w:rsidP="0072675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смысловое программирование письменного высказыва</w:t>
      </w:r>
      <w:r w:rsidRPr="000B4D17">
        <w:rPr>
          <w:rFonts w:eastAsia="Times New Roman" w:cs="Times New Roman"/>
          <w:sz w:val="28"/>
          <w:szCs w:val="28"/>
        </w:rPr>
        <w:softHyphen/>
        <w:t>ния;</w:t>
      </w:r>
    </w:p>
    <w:p w:rsidR="00726751" w:rsidRPr="000B4D17" w:rsidRDefault="00726751" w:rsidP="0072675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языковые операции (выделение предложения, анализ предложения на составляющие слова, дифференциация фонем, фонематический анализ);</w:t>
      </w:r>
    </w:p>
    <w:p w:rsidR="00726751" w:rsidRPr="000B4D17" w:rsidRDefault="00726751" w:rsidP="0072675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соотнесение выделенного звука со зрительным образом буквы;</w:t>
      </w:r>
    </w:p>
    <w:p w:rsidR="00726751" w:rsidRPr="000B4D17" w:rsidRDefault="00726751" w:rsidP="0072675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анализ и сравнение букв;</w:t>
      </w:r>
    </w:p>
    <w:p w:rsidR="00726751" w:rsidRPr="000B4D17" w:rsidRDefault="00726751" w:rsidP="00726751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моторное воспроизведение графического изображения буквы.</w:t>
      </w:r>
    </w:p>
    <w:p w:rsidR="00726751" w:rsidRPr="000B4D17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   В процессе овладения навыком письма все операции осуществляются у детей в развернутом виде. При этом каж</w:t>
      </w:r>
      <w:r w:rsidRPr="000B4D17">
        <w:rPr>
          <w:rFonts w:eastAsia="Times New Roman" w:cs="Times New Roman"/>
          <w:sz w:val="28"/>
          <w:szCs w:val="28"/>
        </w:rPr>
        <w:softHyphen/>
        <w:t>дая операция в процессе обучения письму формируется са</w:t>
      </w:r>
      <w:r w:rsidRPr="000B4D17">
        <w:rPr>
          <w:rFonts w:eastAsia="Times New Roman" w:cs="Times New Roman"/>
          <w:sz w:val="28"/>
          <w:szCs w:val="28"/>
        </w:rPr>
        <w:softHyphen/>
        <w:t>мостоятельно. Так, в добукварный и букварный период де</w:t>
      </w:r>
      <w:r w:rsidRPr="000B4D17">
        <w:rPr>
          <w:rFonts w:eastAsia="Times New Roman" w:cs="Times New Roman"/>
          <w:sz w:val="28"/>
          <w:szCs w:val="28"/>
        </w:rPr>
        <w:softHyphen/>
        <w:t>тей учат выделять предложение, осуществлять анализ пред</w:t>
      </w:r>
      <w:r w:rsidRPr="000B4D17">
        <w:rPr>
          <w:rFonts w:eastAsia="Times New Roman" w:cs="Times New Roman"/>
          <w:sz w:val="28"/>
          <w:szCs w:val="28"/>
        </w:rPr>
        <w:softHyphen/>
        <w:t>ложения на слова,выделять звуки из речи, определять количество, последовательность и место звуков в слове. Па</w:t>
      </w:r>
      <w:r w:rsidRPr="000B4D17">
        <w:rPr>
          <w:rFonts w:eastAsia="Times New Roman" w:cs="Times New Roman"/>
          <w:sz w:val="28"/>
          <w:szCs w:val="28"/>
        </w:rPr>
        <w:softHyphen/>
        <w:t>раллельно с этим знакомят детей со зрительным образом буквы, анализируют букву на составляющие ее элементы. И, наконец, формируется умение воспроизводить с помо</w:t>
      </w:r>
      <w:r w:rsidRPr="000B4D17">
        <w:rPr>
          <w:rFonts w:eastAsia="Times New Roman" w:cs="Times New Roman"/>
          <w:sz w:val="28"/>
          <w:szCs w:val="28"/>
        </w:rPr>
        <w:softHyphen/>
        <w:t>щью движений руки сначала элементы букв (точки, палоч</w:t>
      </w:r>
      <w:r w:rsidRPr="000B4D17">
        <w:rPr>
          <w:rFonts w:eastAsia="Times New Roman" w:cs="Times New Roman"/>
          <w:sz w:val="28"/>
          <w:szCs w:val="28"/>
        </w:rPr>
        <w:softHyphen/>
        <w:t>ки, крючки), затем буквы, слова, предложения. Постепен</w:t>
      </w:r>
      <w:r w:rsidRPr="000B4D17">
        <w:rPr>
          <w:rFonts w:eastAsia="Times New Roman" w:cs="Times New Roman"/>
          <w:sz w:val="28"/>
          <w:szCs w:val="28"/>
        </w:rPr>
        <w:softHyphen/>
        <w:t>но в ходе формирования навыка письма отдельные звенья структуры письма автоматизируются, превращаются в опе</w:t>
      </w:r>
      <w:r w:rsidRPr="000B4D17">
        <w:rPr>
          <w:rFonts w:eastAsia="Times New Roman" w:cs="Times New Roman"/>
          <w:sz w:val="28"/>
          <w:szCs w:val="28"/>
        </w:rPr>
        <w:softHyphen/>
        <w:t>рации. Ребенок начинает ставить в процессе письма все более сложные задачи.</w:t>
      </w:r>
    </w:p>
    <w:p w:rsidR="00B30116" w:rsidRPr="00726751" w:rsidRDefault="00726751" w:rsidP="0072675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cs="Times New Roman"/>
          <w:sz w:val="28"/>
          <w:szCs w:val="28"/>
        </w:rPr>
        <w:t>Несформированность одной из перечисленных операций ведет к возникновению нарушений письма, в частности к дисграфии</w:t>
      </w:r>
      <w:r>
        <w:rPr>
          <w:rFonts w:cs="Times New Roman"/>
          <w:sz w:val="28"/>
          <w:szCs w:val="28"/>
        </w:rPr>
        <w:t>.</w:t>
      </w:r>
      <w:bookmarkStart w:id="0" w:name="_GoBack"/>
      <w:bookmarkEnd w:id="0"/>
    </w:p>
    <w:sectPr w:rsidR="00B30116" w:rsidRPr="00726751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54A8"/>
    <w:multiLevelType w:val="hybridMultilevel"/>
    <w:tmpl w:val="02863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E51B84"/>
    <w:multiLevelType w:val="singleLevel"/>
    <w:tmpl w:val="9EE6710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5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26751"/>
    <w:rsid w:val="00800344"/>
    <w:rsid w:val="008302A5"/>
    <w:rsid w:val="008607D8"/>
    <w:rsid w:val="0086370B"/>
    <w:rsid w:val="008A719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2019-08-16T13:11:00Z</dcterms:created>
  <dcterms:modified xsi:type="dcterms:W3CDTF">2019-08-16T13:12:00Z</dcterms:modified>
</cp:coreProperties>
</file>