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F1" w:rsidRPr="008D24F1" w:rsidRDefault="008D24F1" w:rsidP="008D24F1">
      <w:pPr>
        <w:jc w:val="center"/>
        <w:rPr>
          <w:b/>
        </w:rPr>
      </w:pPr>
      <w:r w:rsidRPr="008D24F1">
        <w:rPr>
          <w:b/>
        </w:rPr>
        <w:t>Технологическая карта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9"/>
        <w:gridCol w:w="2690"/>
        <w:gridCol w:w="3019"/>
        <w:gridCol w:w="3175"/>
        <w:gridCol w:w="3173"/>
      </w:tblGrid>
      <w:tr w:rsidR="00C4652C" w:rsidTr="008D24F1">
        <w:tc>
          <w:tcPr>
            <w:tcW w:w="2729" w:type="dxa"/>
          </w:tcPr>
          <w:p w:rsidR="000D4C80" w:rsidRPr="000D4C80" w:rsidRDefault="000D4C80" w:rsidP="000D4C80">
            <w:pPr>
              <w:jc w:val="center"/>
              <w:rPr>
                <w:b/>
              </w:rPr>
            </w:pPr>
            <w:bookmarkStart w:id="0" w:name="_GoBack"/>
            <w:bookmarkEnd w:id="0"/>
            <w:r w:rsidRPr="000D4C80">
              <w:rPr>
                <w:b/>
              </w:rPr>
              <w:t>Этап урока. Время (мин)</w:t>
            </w:r>
          </w:p>
        </w:tc>
        <w:tc>
          <w:tcPr>
            <w:tcW w:w="2690" w:type="dxa"/>
          </w:tcPr>
          <w:p w:rsidR="000D4C80" w:rsidRPr="000D4C80" w:rsidRDefault="000D4C80" w:rsidP="000D4C8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3019" w:type="dxa"/>
          </w:tcPr>
          <w:p w:rsidR="000D4C80" w:rsidRPr="000D4C80" w:rsidRDefault="000D4C80" w:rsidP="000D4C80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3175" w:type="dxa"/>
          </w:tcPr>
          <w:p w:rsidR="000D4C80" w:rsidRPr="000D4C80" w:rsidRDefault="000D4C80" w:rsidP="000D4C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Деятельность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3173" w:type="dxa"/>
          </w:tcPr>
          <w:p w:rsidR="000D4C80" w:rsidRPr="000D4C80" w:rsidRDefault="000D4C80" w:rsidP="000D4C80">
            <w:pPr>
              <w:jc w:val="center"/>
              <w:rPr>
                <w:b/>
              </w:rPr>
            </w:pPr>
            <w:r>
              <w:rPr>
                <w:b/>
              </w:rPr>
              <w:t>Формирование УУД</w:t>
            </w:r>
          </w:p>
        </w:tc>
      </w:tr>
      <w:tr w:rsidR="00C4652C" w:rsidTr="008D24F1">
        <w:trPr>
          <w:trHeight w:val="1569"/>
        </w:trPr>
        <w:tc>
          <w:tcPr>
            <w:tcW w:w="2729" w:type="dxa"/>
          </w:tcPr>
          <w:p w:rsidR="000D4C80" w:rsidRDefault="0076357B" w:rsidP="00C20439">
            <w:pPr>
              <w:jc w:val="both"/>
            </w:pPr>
            <w:r>
              <w:t xml:space="preserve">1. </w:t>
            </w:r>
            <w:proofErr w:type="gramStart"/>
            <w:r w:rsidR="00C20439">
              <w:t>Организационный</w:t>
            </w:r>
            <w:proofErr w:type="gramEnd"/>
            <w:r>
              <w:t xml:space="preserve"> (</w:t>
            </w:r>
            <w:r w:rsidR="00C20439">
              <w:t>1</w:t>
            </w:r>
            <w:r>
              <w:t xml:space="preserve"> мин)</w:t>
            </w:r>
          </w:p>
        </w:tc>
        <w:tc>
          <w:tcPr>
            <w:tcW w:w="2690" w:type="dxa"/>
          </w:tcPr>
          <w:p w:rsidR="000D4C80" w:rsidRDefault="00E063E9" w:rsidP="00504037">
            <w:pPr>
              <w:jc w:val="both"/>
            </w:pPr>
            <w:r>
              <w:t xml:space="preserve">Проверка присутствующих на уроке. Проверка готовности к уроку. </w:t>
            </w:r>
          </w:p>
        </w:tc>
        <w:tc>
          <w:tcPr>
            <w:tcW w:w="3019" w:type="dxa"/>
            <w:shd w:val="clear" w:color="auto" w:fill="auto"/>
          </w:tcPr>
          <w:p w:rsidR="000D4C80" w:rsidRPr="00504037" w:rsidRDefault="00E063E9" w:rsidP="009D6A4E">
            <w:pPr>
              <w:jc w:val="both"/>
            </w:pPr>
            <w:r>
              <w:t xml:space="preserve">Проверяет присутствующих на уроке и их готовность, записывает замечания в дневнике. </w:t>
            </w:r>
          </w:p>
        </w:tc>
        <w:tc>
          <w:tcPr>
            <w:tcW w:w="3175" w:type="dxa"/>
          </w:tcPr>
          <w:p w:rsidR="00C20439" w:rsidRDefault="00504037" w:rsidP="00257D51">
            <w:pPr>
              <w:jc w:val="both"/>
            </w:pPr>
            <w:r>
              <w:t>Приветствуют учителя</w:t>
            </w:r>
          </w:p>
          <w:p w:rsidR="000D4C80" w:rsidRDefault="000D4C80" w:rsidP="008D24F1">
            <w:pPr>
              <w:jc w:val="both"/>
            </w:pPr>
          </w:p>
        </w:tc>
        <w:tc>
          <w:tcPr>
            <w:tcW w:w="3173" w:type="dxa"/>
          </w:tcPr>
          <w:p w:rsidR="000D4C80" w:rsidRDefault="000D4C80" w:rsidP="008D24F1">
            <w:pPr>
              <w:jc w:val="both"/>
            </w:pPr>
          </w:p>
        </w:tc>
      </w:tr>
      <w:tr w:rsidR="00504037" w:rsidTr="008D24F1">
        <w:trPr>
          <w:trHeight w:val="1569"/>
        </w:trPr>
        <w:tc>
          <w:tcPr>
            <w:tcW w:w="2729" w:type="dxa"/>
          </w:tcPr>
          <w:p w:rsidR="00504037" w:rsidRDefault="00504037" w:rsidP="007D0BF8">
            <w:pPr>
              <w:jc w:val="both"/>
            </w:pPr>
            <w:r>
              <w:t>2. Повторение ранее изученного материала (</w:t>
            </w:r>
            <w:r w:rsidR="007D0BF8">
              <w:t>10</w:t>
            </w:r>
            <w:r>
              <w:t xml:space="preserve"> мин)</w:t>
            </w:r>
          </w:p>
        </w:tc>
        <w:tc>
          <w:tcPr>
            <w:tcW w:w="2690" w:type="dxa"/>
          </w:tcPr>
          <w:p w:rsidR="00504037" w:rsidRPr="00504037" w:rsidRDefault="00285B93" w:rsidP="008D24F1">
            <w:pPr>
              <w:jc w:val="both"/>
            </w:pPr>
            <w:r>
              <w:t>Решение квадратных уравнений с помощ</w:t>
            </w:r>
            <w:r w:rsidR="008D24F1">
              <w:t>ью формулы корней</w:t>
            </w:r>
            <w:proofErr w:type="gramStart"/>
            <w:r w:rsidR="008D24F1">
              <w:t>.</w:t>
            </w:r>
            <w:proofErr w:type="gramEnd"/>
            <w:r w:rsidR="008D24F1">
              <w:t xml:space="preserve"> (</w:t>
            </w:r>
            <w:proofErr w:type="gramStart"/>
            <w:r w:rsidR="008D24F1">
              <w:t>з</w:t>
            </w:r>
            <w:proofErr w:type="gramEnd"/>
            <w:r w:rsidR="008D24F1">
              <w:t>акрепление)</w:t>
            </w:r>
          </w:p>
        </w:tc>
        <w:tc>
          <w:tcPr>
            <w:tcW w:w="3019" w:type="dxa"/>
            <w:shd w:val="clear" w:color="auto" w:fill="auto"/>
          </w:tcPr>
          <w:p w:rsidR="00504037" w:rsidRDefault="00285B93" w:rsidP="009D6A4E">
            <w:pPr>
              <w:jc w:val="both"/>
            </w:pPr>
            <w:r>
              <w:t>Объяснение, как работать с карточкой. (Приложение 1)</w:t>
            </w:r>
          </w:p>
        </w:tc>
        <w:tc>
          <w:tcPr>
            <w:tcW w:w="3175" w:type="dxa"/>
          </w:tcPr>
          <w:p w:rsidR="00504037" w:rsidRDefault="00285B93" w:rsidP="00504037">
            <w:pPr>
              <w:jc w:val="both"/>
            </w:pPr>
            <w:r>
              <w:t>Решают карточку. (Приложение 1)</w:t>
            </w:r>
          </w:p>
          <w:p w:rsidR="00504037" w:rsidRDefault="00504037" w:rsidP="00257D51">
            <w:pPr>
              <w:jc w:val="both"/>
            </w:pPr>
          </w:p>
        </w:tc>
        <w:tc>
          <w:tcPr>
            <w:tcW w:w="3173" w:type="dxa"/>
          </w:tcPr>
          <w:p w:rsidR="00504037" w:rsidRPr="007D0BF8" w:rsidRDefault="00504037" w:rsidP="00504037">
            <w:pPr>
              <w:rPr>
                <w:rFonts w:eastAsia="Times New Roman"/>
                <w:color w:val="000000"/>
                <w:lang w:eastAsia="ru-RU"/>
              </w:rPr>
            </w:pPr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Регулятивные:</w:t>
            </w:r>
            <w:r w:rsidRPr="007D0BF8">
              <w:rPr>
                <w:rFonts w:eastAsia="Times New Roman"/>
                <w:color w:val="000000"/>
                <w:lang w:eastAsia="ru-RU"/>
              </w:rPr>
              <w:t xml:space="preserve"> волевая </w:t>
            </w:r>
            <w:proofErr w:type="spellStart"/>
            <w:r w:rsidRPr="007D0BF8">
              <w:rPr>
                <w:rFonts w:eastAsia="Times New Roman"/>
                <w:color w:val="000000"/>
                <w:lang w:eastAsia="ru-RU"/>
              </w:rPr>
              <w:t>саморегуляция</w:t>
            </w:r>
            <w:proofErr w:type="spellEnd"/>
            <w:r w:rsidRPr="007D0BF8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504037" w:rsidRPr="007D0BF8" w:rsidRDefault="00504037" w:rsidP="00504037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Личностные</w:t>
            </w:r>
            <w:proofErr w:type="gramEnd"/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:</w:t>
            </w:r>
            <w:r w:rsidRPr="007D0BF8">
              <w:rPr>
                <w:rFonts w:eastAsia="Times New Roman"/>
                <w:color w:val="000000"/>
                <w:lang w:eastAsia="ru-RU"/>
              </w:rPr>
              <w:t xml:space="preserve"> действие </w:t>
            </w:r>
            <w:proofErr w:type="spellStart"/>
            <w:r w:rsidRPr="007D0BF8">
              <w:rPr>
                <w:rFonts w:eastAsia="Times New Roman"/>
                <w:color w:val="000000"/>
                <w:lang w:eastAsia="ru-RU"/>
              </w:rPr>
              <w:t>смыслообразования</w:t>
            </w:r>
            <w:proofErr w:type="spellEnd"/>
            <w:r w:rsidRPr="007D0BF8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504037" w:rsidRPr="007D0BF8" w:rsidRDefault="00504037" w:rsidP="00504037"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7D0BF8">
              <w:rPr>
                <w:rFonts w:eastAsia="Times New Roman"/>
                <w:iCs/>
                <w:color w:val="000000"/>
                <w:lang w:eastAsia="ru-RU"/>
              </w:rPr>
              <w:t xml:space="preserve"> умение правильно формулировать свои мысли.</w:t>
            </w:r>
          </w:p>
        </w:tc>
      </w:tr>
      <w:tr w:rsidR="00C20439" w:rsidTr="008D24F1">
        <w:trPr>
          <w:trHeight w:val="2110"/>
        </w:trPr>
        <w:tc>
          <w:tcPr>
            <w:tcW w:w="2729" w:type="dxa"/>
          </w:tcPr>
          <w:p w:rsidR="00C20439" w:rsidRDefault="00504037" w:rsidP="00016867">
            <w:pPr>
              <w:jc w:val="both"/>
            </w:pPr>
            <w:r>
              <w:t>3</w:t>
            </w:r>
            <w:r w:rsidR="00C20439">
              <w:t>. Актуализация знаний</w:t>
            </w:r>
            <w:r w:rsidR="00016867">
              <w:t xml:space="preserve"> (1 мин)</w:t>
            </w:r>
          </w:p>
        </w:tc>
        <w:tc>
          <w:tcPr>
            <w:tcW w:w="2690" w:type="dxa"/>
          </w:tcPr>
          <w:p w:rsidR="00C20439" w:rsidRDefault="00504037" w:rsidP="00C20439">
            <w:pPr>
              <w:jc w:val="both"/>
            </w:pPr>
            <w:r>
              <w:t>Знакомство с планом и целями урока.</w:t>
            </w:r>
          </w:p>
        </w:tc>
        <w:tc>
          <w:tcPr>
            <w:tcW w:w="3019" w:type="dxa"/>
            <w:shd w:val="clear" w:color="auto" w:fill="auto"/>
          </w:tcPr>
          <w:p w:rsidR="00C20439" w:rsidRDefault="00285B93" w:rsidP="009D6A4E">
            <w:pPr>
              <w:jc w:val="both"/>
            </w:pPr>
            <w:r>
              <w:t xml:space="preserve">Итак, что такое теорема Виета и как она нам поможет? Для этого мы </w:t>
            </w:r>
            <w:proofErr w:type="gramStart"/>
            <w:r>
              <w:t>с начала</w:t>
            </w:r>
            <w:proofErr w:type="gramEnd"/>
            <w:r>
              <w:t xml:space="preserve"> введем новое понятие.</w:t>
            </w:r>
          </w:p>
        </w:tc>
        <w:tc>
          <w:tcPr>
            <w:tcW w:w="3175" w:type="dxa"/>
          </w:tcPr>
          <w:p w:rsidR="00C20439" w:rsidRDefault="00C20439" w:rsidP="00257D51">
            <w:pPr>
              <w:jc w:val="both"/>
            </w:pPr>
            <w:r>
              <w:t>Слушают план и цели урока.</w:t>
            </w:r>
          </w:p>
        </w:tc>
        <w:tc>
          <w:tcPr>
            <w:tcW w:w="3173" w:type="dxa"/>
          </w:tcPr>
          <w:p w:rsidR="00C20439" w:rsidRDefault="00C20439" w:rsidP="00257D51">
            <w:pPr>
              <w:jc w:val="both"/>
            </w:pPr>
            <w:proofErr w:type="spellStart"/>
            <w:r>
              <w:t>Рег</w:t>
            </w:r>
            <w:proofErr w:type="spellEnd"/>
            <w:r>
              <w:t>: осознание того, что уже известно и что еще нужно усвоить</w:t>
            </w:r>
          </w:p>
        </w:tc>
      </w:tr>
      <w:tr w:rsidR="00504037" w:rsidTr="008D24F1">
        <w:trPr>
          <w:trHeight w:val="2110"/>
        </w:trPr>
        <w:tc>
          <w:tcPr>
            <w:tcW w:w="2729" w:type="dxa"/>
          </w:tcPr>
          <w:p w:rsidR="00504037" w:rsidRDefault="00504037" w:rsidP="00782868">
            <w:pPr>
              <w:jc w:val="both"/>
            </w:pPr>
            <w:r>
              <w:t>4. Изучение нового материала</w:t>
            </w:r>
            <w:r w:rsidR="00782868">
              <w:t xml:space="preserve"> (5 мин)</w:t>
            </w:r>
          </w:p>
        </w:tc>
        <w:tc>
          <w:tcPr>
            <w:tcW w:w="2690" w:type="dxa"/>
          </w:tcPr>
          <w:p w:rsidR="00504037" w:rsidRDefault="00504037" w:rsidP="00C20439">
            <w:pPr>
              <w:jc w:val="both"/>
            </w:pPr>
            <w:r>
              <w:t>Определение приведенного квадратного уравнения. Теорема Виета.</w:t>
            </w:r>
          </w:p>
        </w:tc>
        <w:tc>
          <w:tcPr>
            <w:tcW w:w="3019" w:type="dxa"/>
            <w:shd w:val="clear" w:color="auto" w:fill="auto"/>
          </w:tcPr>
          <w:p w:rsidR="00504037" w:rsidRDefault="00504037" w:rsidP="00504037">
            <w:pPr>
              <w:jc w:val="both"/>
            </w:pPr>
            <w:r>
              <w:t xml:space="preserve">Квадратные уравнения, у которых первый коэффициент равен 1 называется приведенными. Давайте запишем определение. Квадратное уравнение </w:t>
            </w:r>
            <w:r>
              <w:lastRenderedPageBreak/>
              <w:t>вида 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+</w:t>
            </w:r>
            <w:r w:rsidR="000A35D4">
              <w:rPr>
                <w:lang w:val="en-US"/>
              </w:rPr>
              <w:t>b</w:t>
            </w:r>
            <w:r>
              <w:t>х+</w:t>
            </w:r>
            <w:r w:rsidR="000A35D4">
              <w:rPr>
                <w:lang w:val="en-US"/>
              </w:rPr>
              <w:t>c</w:t>
            </w:r>
            <w:r>
              <w:t>=0 называется приведенным.</w:t>
            </w:r>
            <w:r w:rsidR="00782868">
              <w:t xml:space="preserve"> Где </w:t>
            </w:r>
            <w:r w:rsidR="000A35D4">
              <w:rPr>
                <w:lang w:val="en-US"/>
              </w:rPr>
              <w:t>b</w:t>
            </w:r>
            <w:r w:rsidR="00782868">
              <w:t xml:space="preserve">- второй коэффициент, </w:t>
            </w:r>
            <w:r w:rsidR="000A35D4">
              <w:rPr>
                <w:lang w:val="en-US"/>
              </w:rPr>
              <w:t>c</w:t>
            </w:r>
            <w:r w:rsidR="00782868">
              <w:t xml:space="preserve"> – свободный член.</w:t>
            </w:r>
          </w:p>
          <w:p w:rsidR="00782868" w:rsidRDefault="00782868" w:rsidP="00504037">
            <w:pPr>
              <w:jc w:val="both"/>
            </w:pPr>
            <w:r>
              <w:t xml:space="preserve">Давайте выберем на карточке приведенные квадратные уравнения. (Приложение </w:t>
            </w:r>
            <w:r w:rsidR="00285B93">
              <w:t>2</w:t>
            </w:r>
            <w:r>
              <w:t xml:space="preserve">) </w:t>
            </w:r>
          </w:p>
          <w:p w:rsidR="000A35D4" w:rsidRDefault="000A35D4" w:rsidP="00504037">
            <w:pPr>
              <w:jc w:val="both"/>
            </w:pPr>
          </w:p>
          <w:p w:rsidR="00285B93" w:rsidRDefault="000A35D4" w:rsidP="000A35D4">
            <w:pPr>
              <w:jc w:val="both"/>
            </w:pPr>
            <w:r>
              <w:t>Молодцы, но как же они решаются. В этом нам поможет теорема Виета: если х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и х</w:t>
            </w:r>
            <w:r>
              <w:rPr>
                <w:vertAlign w:val="subscript"/>
              </w:rPr>
              <w:t>2</w:t>
            </w:r>
            <w:r>
              <w:t xml:space="preserve"> корни приведенного квадратного уравнения, то х</w:t>
            </w:r>
            <w:r>
              <w:rPr>
                <w:vertAlign w:val="subscript"/>
              </w:rPr>
              <w:t>1</w:t>
            </w:r>
            <w:r>
              <w:t>+х</w:t>
            </w:r>
            <w:r>
              <w:rPr>
                <w:vertAlign w:val="subscript"/>
              </w:rPr>
              <w:t>2</w:t>
            </w:r>
            <w:r>
              <w:t>=-</w:t>
            </w:r>
            <w:r>
              <w:rPr>
                <w:lang w:val="en-US"/>
              </w:rPr>
              <w:t>b</w:t>
            </w:r>
            <w:r>
              <w:t>, х</w:t>
            </w:r>
            <w:r>
              <w:rPr>
                <w:vertAlign w:val="subscript"/>
              </w:rPr>
              <w:t>1</w:t>
            </w:r>
            <w:r>
              <w:t>∙х</w:t>
            </w:r>
            <w:r>
              <w:rPr>
                <w:vertAlign w:val="subscript"/>
              </w:rPr>
              <w:t>2</w:t>
            </w:r>
            <w:r>
              <w:t>=с.</w:t>
            </w:r>
          </w:p>
          <w:p w:rsidR="000A35D4" w:rsidRPr="000A35D4" w:rsidRDefault="00285B93" w:rsidP="000A35D4">
            <w:pPr>
              <w:jc w:val="both"/>
            </w:pPr>
            <w:r>
              <w:t>Обратная теорема: если числа х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и х</w:t>
            </w:r>
            <w:r>
              <w:rPr>
                <w:vertAlign w:val="subscript"/>
              </w:rPr>
              <w:t>2</w:t>
            </w:r>
            <w:r>
              <w:t xml:space="preserve"> таковы, что х</w:t>
            </w:r>
            <w:r>
              <w:rPr>
                <w:vertAlign w:val="subscript"/>
              </w:rPr>
              <w:t>1</w:t>
            </w:r>
            <w:r>
              <w:t>+х</w:t>
            </w:r>
            <w:r>
              <w:rPr>
                <w:vertAlign w:val="subscript"/>
              </w:rPr>
              <w:t>2</w:t>
            </w:r>
            <w:r>
              <w:t>=-</w:t>
            </w:r>
            <w:r>
              <w:rPr>
                <w:lang w:val="en-US"/>
              </w:rPr>
              <w:t>b</w:t>
            </w:r>
            <w:r>
              <w:t>, х</w:t>
            </w:r>
            <w:r>
              <w:rPr>
                <w:vertAlign w:val="subscript"/>
              </w:rPr>
              <w:t>1</w:t>
            </w:r>
            <w:r>
              <w:t>∙х</w:t>
            </w:r>
            <w:r>
              <w:rPr>
                <w:vertAlign w:val="subscript"/>
              </w:rPr>
              <w:t>2</w:t>
            </w:r>
            <w:r>
              <w:t>=с</w:t>
            </w:r>
            <w:r w:rsidR="007D0BF8">
              <w:t>, то эти числа являются корнями х</w:t>
            </w:r>
            <w:r w:rsidR="007D0BF8">
              <w:rPr>
                <w:vertAlign w:val="superscript"/>
              </w:rPr>
              <w:t>2</w:t>
            </w:r>
            <w:r w:rsidR="007D0BF8">
              <w:t>+</w:t>
            </w:r>
            <w:r w:rsidR="007D0BF8">
              <w:rPr>
                <w:lang w:val="en-US"/>
              </w:rPr>
              <w:t>b</w:t>
            </w:r>
            <w:r w:rsidR="007D0BF8">
              <w:t>х+с=0.</w:t>
            </w:r>
            <w:r>
              <w:t xml:space="preserve"> </w:t>
            </w:r>
            <w:r w:rsidR="000A35D4">
              <w:t xml:space="preserve"> Давайте мы продолжим работать с таблицей и заполним ее до конца.</w:t>
            </w:r>
          </w:p>
        </w:tc>
        <w:tc>
          <w:tcPr>
            <w:tcW w:w="3175" w:type="dxa"/>
          </w:tcPr>
          <w:p w:rsidR="00504037" w:rsidRDefault="00782868" w:rsidP="00257D51">
            <w:pPr>
              <w:jc w:val="both"/>
            </w:pPr>
            <w:r>
              <w:lastRenderedPageBreak/>
              <w:t>Записывают определение приведенного квадратного уравнения.</w:t>
            </w: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</w:p>
          <w:p w:rsidR="00782868" w:rsidRDefault="00782868" w:rsidP="00257D51">
            <w:pPr>
              <w:jc w:val="both"/>
            </w:pPr>
            <w:r>
              <w:t xml:space="preserve">Берут карточки и выбирают из </w:t>
            </w:r>
            <w:proofErr w:type="gramStart"/>
            <w:r>
              <w:t>предложенных</w:t>
            </w:r>
            <w:proofErr w:type="gramEnd"/>
            <w:r>
              <w:t xml:space="preserve"> те, которые являются приведенными.</w:t>
            </w:r>
          </w:p>
          <w:p w:rsidR="00782868" w:rsidRDefault="008D24F1" w:rsidP="008D24F1">
            <w:pPr>
              <w:jc w:val="both"/>
            </w:pPr>
            <w:r>
              <w:t>Записывают теоремы Виета.</w:t>
            </w:r>
          </w:p>
        </w:tc>
        <w:tc>
          <w:tcPr>
            <w:tcW w:w="3173" w:type="dxa"/>
          </w:tcPr>
          <w:p w:rsidR="00ED546B" w:rsidRPr="007D0BF8" w:rsidRDefault="00ED546B" w:rsidP="00ED546B">
            <w:pPr>
              <w:rPr>
                <w:rFonts w:eastAsia="Times New Roman"/>
                <w:color w:val="000000"/>
                <w:lang w:eastAsia="ru-RU"/>
              </w:rPr>
            </w:pPr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</w:p>
          <w:p w:rsidR="00ED546B" w:rsidRPr="007D0BF8" w:rsidRDefault="00ED546B" w:rsidP="00ED546B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D0BF8">
              <w:rPr>
                <w:rFonts w:eastAsia="Times New Roman"/>
                <w:color w:val="000000"/>
                <w:lang w:eastAsia="ru-RU"/>
              </w:rPr>
              <w:t>общеучебные</w:t>
            </w:r>
            <w:proofErr w:type="spellEnd"/>
            <w:r w:rsidRPr="007D0BF8">
              <w:rPr>
                <w:rFonts w:eastAsia="Times New Roman"/>
                <w:color w:val="000000"/>
                <w:lang w:eastAsia="ru-RU"/>
              </w:rPr>
              <w:t xml:space="preserve">: поиск и выделение необходимой информации, смысловое чтение и выбор чтения в зависимости от цели; умение осознанно и произвольно строить </w:t>
            </w:r>
            <w:r w:rsidRPr="007D0BF8">
              <w:rPr>
                <w:rFonts w:eastAsia="Times New Roman"/>
                <w:color w:val="000000"/>
                <w:lang w:eastAsia="ru-RU"/>
              </w:rPr>
              <w:lastRenderedPageBreak/>
              <w:t>речевое высказывание.</w:t>
            </w:r>
          </w:p>
          <w:p w:rsidR="00ED546B" w:rsidRPr="007D0BF8" w:rsidRDefault="00ED546B" w:rsidP="00ED546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Логические: </w:t>
            </w:r>
            <w:r w:rsidRPr="007D0BF8">
              <w:rPr>
                <w:rFonts w:eastAsia="Times New Roman"/>
                <w:color w:val="000000"/>
                <w:lang w:eastAsia="ru-RU"/>
              </w:rPr>
              <w:t>построение логической цепи рассуждений, анализ, синтез.</w:t>
            </w:r>
            <w:proofErr w:type="gramEnd"/>
          </w:p>
          <w:p w:rsidR="00ED546B" w:rsidRPr="007D0BF8" w:rsidRDefault="00ED546B" w:rsidP="00ED546B">
            <w:pPr>
              <w:rPr>
                <w:rFonts w:eastAsia="Times New Roman"/>
                <w:color w:val="000000"/>
                <w:lang w:eastAsia="ru-RU"/>
              </w:rPr>
            </w:pPr>
            <w:r w:rsidRPr="007D0BF8">
              <w:rPr>
                <w:rFonts w:eastAsia="Times New Roman"/>
                <w:color w:val="000000"/>
                <w:lang w:eastAsia="ru-RU"/>
              </w:rPr>
              <w:t xml:space="preserve">УУД постановки и решения проблем: самостоятельное создание способов решения проблем поискового характера. </w:t>
            </w:r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ED546B" w:rsidRPr="007D0BF8" w:rsidRDefault="00ED546B" w:rsidP="00ED546B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7D0BF8">
              <w:rPr>
                <w:rFonts w:eastAsia="Times New Roman"/>
                <w:color w:val="000000"/>
                <w:lang w:eastAsia="ru-RU"/>
              </w:rPr>
              <w:t>умение выражать свои мысли.</w:t>
            </w:r>
          </w:p>
          <w:p w:rsidR="00504037" w:rsidRPr="007D0BF8" w:rsidRDefault="00ED546B" w:rsidP="008D24F1">
            <w:r w:rsidRPr="007D0BF8">
              <w:rPr>
                <w:rFonts w:eastAsia="Times New Roman"/>
                <w:i/>
                <w:iCs/>
                <w:color w:val="000000"/>
                <w:lang w:eastAsia="ru-RU"/>
              </w:rPr>
              <w:t>Регулятивные:</w:t>
            </w:r>
            <w:r w:rsidRPr="007D0BF8">
              <w:rPr>
                <w:rFonts w:eastAsia="Times New Roman"/>
                <w:color w:val="000000"/>
                <w:lang w:eastAsia="ru-RU"/>
              </w:rPr>
              <w:t> контроль в форме сличения способа действия и его результата с заданным эталоном</w:t>
            </w:r>
            <w:proofErr w:type="gramStart"/>
            <w:r w:rsidRPr="007D0BF8">
              <w:rPr>
                <w:rFonts w:eastAsia="Times New Roman"/>
                <w:color w:val="000000"/>
                <w:lang w:eastAsia="ru-RU"/>
              </w:rPr>
              <w:t xml:space="preserve">;, </w:t>
            </w:r>
            <w:proofErr w:type="gramEnd"/>
            <w:r w:rsidRPr="007D0BF8">
              <w:rPr>
                <w:rFonts w:eastAsia="Times New Roman"/>
                <w:color w:val="000000"/>
                <w:lang w:eastAsia="ru-RU"/>
              </w:rPr>
              <w:t>коррекция; коррекция.</w:t>
            </w:r>
          </w:p>
        </w:tc>
      </w:tr>
      <w:tr w:rsidR="00C4652C" w:rsidTr="008D24F1">
        <w:tc>
          <w:tcPr>
            <w:tcW w:w="2729" w:type="dxa"/>
          </w:tcPr>
          <w:p w:rsidR="000D4C80" w:rsidRDefault="003E295B" w:rsidP="003968C0">
            <w:pPr>
              <w:pStyle w:val="a3"/>
              <w:numPr>
                <w:ilvl w:val="0"/>
                <w:numId w:val="19"/>
              </w:numPr>
              <w:ind w:left="426"/>
              <w:jc w:val="both"/>
            </w:pPr>
            <w:r>
              <w:lastRenderedPageBreak/>
              <w:t>Закрепление материала (</w:t>
            </w:r>
            <w:r w:rsidR="005E3EBC">
              <w:t>1</w:t>
            </w:r>
            <w:r w:rsidR="003968C0">
              <w:t>7</w:t>
            </w:r>
            <w:r>
              <w:t xml:space="preserve"> мин)</w:t>
            </w:r>
          </w:p>
        </w:tc>
        <w:tc>
          <w:tcPr>
            <w:tcW w:w="2690" w:type="dxa"/>
          </w:tcPr>
          <w:p w:rsidR="00ED546B" w:rsidRDefault="007D0BF8" w:rsidP="00ED546B">
            <w:pPr>
              <w:jc w:val="both"/>
            </w:pPr>
            <w:r>
              <w:t>Применение теоремы Виета при решении приведенных квадратных уравнений</w:t>
            </w:r>
          </w:p>
          <w:p w:rsidR="0056099E" w:rsidRDefault="0056099E" w:rsidP="00210D82">
            <w:pPr>
              <w:jc w:val="both"/>
            </w:pPr>
          </w:p>
        </w:tc>
        <w:tc>
          <w:tcPr>
            <w:tcW w:w="3019" w:type="dxa"/>
          </w:tcPr>
          <w:p w:rsidR="003E295B" w:rsidRDefault="0056099E" w:rsidP="0056099E">
            <w:pPr>
              <w:jc w:val="both"/>
            </w:pPr>
            <w:r>
              <w:rPr>
                <w:b/>
              </w:rPr>
              <w:lastRenderedPageBreak/>
              <w:t xml:space="preserve"> </w:t>
            </w:r>
            <w:r w:rsidR="007D0BF8" w:rsidRPr="007D0BF8">
              <w:t>Давайте заполним таблицу до конца.</w:t>
            </w:r>
            <w:r w:rsidR="007D0BF8">
              <w:t xml:space="preserve"> (Приложение 2).</w:t>
            </w:r>
          </w:p>
          <w:p w:rsidR="007D0BF8" w:rsidRDefault="007D0BF8" w:rsidP="0056099E">
            <w:pPr>
              <w:jc w:val="both"/>
            </w:pPr>
            <w:r>
              <w:t>Задание из учебника: стр. 174 №709 (индивидуально)</w:t>
            </w:r>
          </w:p>
          <w:p w:rsidR="007D0BF8" w:rsidRPr="007D0BF8" w:rsidRDefault="007D0BF8" w:rsidP="0056099E">
            <w:pPr>
              <w:jc w:val="both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175 №715, 717 (совместно)</w:t>
            </w:r>
          </w:p>
        </w:tc>
        <w:tc>
          <w:tcPr>
            <w:tcW w:w="3175" w:type="dxa"/>
          </w:tcPr>
          <w:p w:rsidR="000D4C80" w:rsidRDefault="007D0BF8" w:rsidP="00ED546B">
            <w:pPr>
              <w:jc w:val="both"/>
            </w:pPr>
            <w:r>
              <w:lastRenderedPageBreak/>
              <w:t>Заполняют совместно с учителей таблицу (Приложение 2)</w:t>
            </w:r>
            <w:r w:rsidR="0056099E">
              <w:t xml:space="preserve"> </w:t>
            </w:r>
          </w:p>
          <w:p w:rsidR="007D0BF8" w:rsidRDefault="007D0BF8" w:rsidP="00ED546B">
            <w:pPr>
              <w:jc w:val="both"/>
            </w:pPr>
            <w:r>
              <w:t>Выполняют задание из учебника.</w:t>
            </w:r>
          </w:p>
        </w:tc>
        <w:tc>
          <w:tcPr>
            <w:tcW w:w="3173" w:type="dxa"/>
          </w:tcPr>
          <w:p w:rsidR="000D4C80" w:rsidRDefault="0056099E" w:rsidP="00257D51">
            <w:pPr>
              <w:jc w:val="both"/>
            </w:pPr>
            <w:proofErr w:type="spellStart"/>
            <w:r>
              <w:t>Позн</w:t>
            </w:r>
            <w:proofErr w:type="spellEnd"/>
            <w:r>
              <w:t xml:space="preserve">: закрепление умений решать </w:t>
            </w:r>
            <w:r w:rsidR="00ED546B">
              <w:t>приведенные квадратные уравнения с помощью теоремы Виета.</w:t>
            </w:r>
          </w:p>
          <w:p w:rsidR="0056099E" w:rsidRDefault="0056099E" w:rsidP="00257D51">
            <w:pPr>
              <w:jc w:val="both"/>
            </w:pPr>
            <w:proofErr w:type="spellStart"/>
            <w:r>
              <w:lastRenderedPageBreak/>
              <w:t>Рег</w:t>
            </w:r>
            <w:proofErr w:type="spellEnd"/>
            <w:r>
              <w:t>: умение определять последовательность действий</w:t>
            </w:r>
          </w:p>
          <w:p w:rsidR="0056099E" w:rsidRDefault="0056099E" w:rsidP="00257D51">
            <w:pPr>
              <w:jc w:val="both"/>
            </w:pPr>
          </w:p>
        </w:tc>
      </w:tr>
      <w:tr w:rsidR="00C4652C" w:rsidTr="008D24F1">
        <w:tc>
          <w:tcPr>
            <w:tcW w:w="2729" w:type="dxa"/>
          </w:tcPr>
          <w:p w:rsidR="000D4C80" w:rsidRDefault="0056099E" w:rsidP="00782868">
            <w:pPr>
              <w:pStyle w:val="a3"/>
              <w:numPr>
                <w:ilvl w:val="0"/>
                <w:numId w:val="19"/>
              </w:numPr>
              <w:jc w:val="both"/>
            </w:pPr>
            <w:r>
              <w:lastRenderedPageBreak/>
              <w:t>Д/з (1 мин)</w:t>
            </w:r>
          </w:p>
        </w:tc>
        <w:tc>
          <w:tcPr>
            <w:tcW w:w="2690" w:type="dxa"/>
          </w:tcPr>
          <w:p w:rsidR="000D4C80" w:rsidRDefault="0056099E" w:rsidP="00257D51">
            <w:pPr>
              <w:jc w:val="both"/>
            </w:pPr>
            <w:r>
              <w:t>Задается д/з, объясняется его выполнение</w:t>
            </w:r>
          </w:p>
        </w:tc>
        <w:tc>
          <w:tcPr>
            <w:tcW w:w="3019" w:type="dxa"/>
          </w:tcPr>
          <w:p w:rsidR="000D4C80" w:rsidRDefault="007D0BF8" w:rsidP="00257D51">
            <w:pPr>
              <w:jc w:val="both"/>
            </w:pPr>
            <w:r>
              <w:t>П.21, №710, 716</w:t>
            </w:r>
          </w:p>
        </w:tc>
        <w:tc>
          <w:tcPr>
            <w:tcW w:w="3175" w:type="dxa"/>
          </w:tcPr>
          <w:p w:rsidR="000D4C80" w:rsidRDefault="0056099E" w:rsidP="00257D51">
            <w:pPr>
              <w:jc w:val="both"/>
            </w:pPr>
            <w:r>
              <w:t>Слушают д/з, записывают его в дневниках</w:t>
            </w:r>
          </w:p>
        </w:tc>
        <w:tc>
          <w:tcPr>
            <w:tcW w:w="3173" w:type="dxa"/>
          </w:tcPr>
          <w:p w:rsidR="000D4C80" w:rsidRDefault="0056099E" w:rsidP="00257D51">
            <w:pPr>
              <w:jc w:val="both"/>
            </w:pPr>
            <w:proofErr w:type="spellStart"/>
            <w:r>
              <w:t>Рег</w:t>
            </w:r>
            <w:proofErr w:type="spellEnd"/>
            <w:r>
              <w:t>: умение слушать учителя и понимать, что нужно выполнить</w:t>
            </w:r>
          </w:p>
        </w:tc>
      </w:tr>
      <w:tr w:rsidR="00C4652C" w:rsidTr="008D24F1">
        <w:tc>
          <w:tcPr>
            <w:tcW w:w="2729" w:type="dxa"/>
          </w:tcPr>
          <w:p w:rsidR="000D4C80" w:rsidRDefault="0056099E" w:rsidP="00782868">
            <w:pPr>
              <w:pStyle w:val="a3"/>
              <w:numPr>
                <w:ilvl w:val="0"/>
                <w:numId w:val="19"/>
              </w:numPr>
              <w:jc w:val="both"/>
            </w:pPr>
            <w:r>
              <w:t>Подведение итогов (5 мин)</w:t>
            </w:r>
          </w:p>
        </w:tc>
        <w:tc>
          <w:tcPr>
            <w:tcW w:w="2690" w:type="dxa"/>
          </w:tcPr>
          <w:p w:rsidR="00210D82" w:rsidRDefault="00C130DE" w:rsidP="00ED546B">
            <w:pPr>
              <w:jc w:val="both"/>
            </w:pPr>
            <w:r>
              <w:t xml:space="preserve">Самодиагностика </w:t>
            </w:r>
            <w:proofErr w:type="gramStart"/>
            <w:r>
              <w:t>обучающихся</w:t>
            </w:r>
            <w:proofErr w:type="gramEnd"/>
            <w:r>
              <w:t xml:space="preserve"> по результатам урока.</w:t>
            </w:r>
          </w:p>
        </w:tc>
        <w:tc>
          <w:tcPr>
            <w:tcW w:w="3019" w:type="dxa"/>
          </w:tcPr>
          <w:p w:rsidR="0056099E" w:rsidRDefault="00C130DE" w:rsidP="008D24F1">
            <w:pPr>
              <w:jc w:val="both"/>
            </w:pPr>
            <w:r>
              <w:t>Давайте каждый из вас сейчас проведет самодиагностику по уже заготовленным вопросам.</w:t>
            </w:r>
          </w:p>
        </w:tc>
        <w:tc>
          <w:tcPr>
            <w:tcW w:w="3175" w:type="dxa"/>
          </w:tcPr>
          <w:p w:rsidR="000D4C80" w:rsidRDefault="00C130DE" w:rsidP="00257D51">
            <w:pPr>
              <w:jc w:val="both"/>
            </w:pPr>
            <w:r>
              <w:t>Проводят самодиагностику.</w:t>
            </w:r>
          </w:p>
        </w:tc>
        <w:tc>
          <w:tcPr>
            <w:tcW w:w="3173" w:type="dxa"/>
          </w:tcPr>
          <w:p w:rsidR="000D4C80" w:rsidRDefault="00C4652C" w:rsidP="00257D51">
            <w:pPr>
              <w:jc w:val="both"/>
            </w:pPr>
            <w:proofErr w:type="spellStart"/>
            <w:r>
              <w:t>Рег</w:t>
            </w:r>
            <w:proofErr w:type="spellEnd"/>
            <w:r>
              <w:t>: уметь оценивать правильность выполнения действий.</w:t>
            </w:r>
          </w:p>
          <w:p w:rsidR="00C4652C" w:rsidRDefault="00C4652C" w:rsidP="00257D51">
            <w:pPr>
              <w:jc w:val="both"/>
            </w:pPr>
            <w:proofErr w:type="spellStart"/>
            <w:r>
              <w:t>Лич</w:t>
            </w:r>
            <w:proofErr w:type="spellEnd"/>
            <w:r>
              <w:t>: уметь осуществлять самооценку</w:t>
            </w:r>
          </w:p>
        </w:tc>
      </w:tr>
    </w:tbl>
    <w:p w:rsidR="00904F7F" w:rsidRDefault="00904F7F" w:rsidP="00E063E9">
      <w:pPr>
        <w:spacing w:after="0" w:line="240" w:lineRule="auto"/>
        <w:jc w:val="both"/>
        <w:sectPr w:rsidR="00904F7F" w:rsidSect="00FD0E82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04F7F" w:rsidRPr="00E063E9" w:rsidRDefault="00904F7F" w:rsidP="00E063E9">
      <w:pPr>
        <w:spacing w:after="0" w:line="240" w:lineRule="auto"/>
        <w:jc w:val="both"/>
      </w:pPr>
    </w:p>
    <w:sectPr w:rsidR="00904F7F" w:rsidRPr="00E063E9" w:rsidSect="007D0BF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5E3"/>
    <w:multiLevelType w:val="hybridMultilevel"/>
    <w:tmpl w:val="DE421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BE5"/>
    <w:multiLevelType w:val="hybridMultilevel"/>
    <w:tmpl w:val="18A86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C5513B"/>
    <w:multiLevelType w:val="hybridMultilevel"/>
    <w:tmpl w:val="86002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F2BED"/>
    <w:multiLevelType w:val="hybridMultilevel"/>
    <w:tmpl w:val="CD8AAF36"/>
    <w:lvl w:ilvl="0" w:tplc="F436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88C"/>
    <w:multiLevelType w:val="hybridMultilevel"/>
    <w:tmpl w:val="19D8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B5333"/>
    <w:multiLevelType w:val="hybridMultilevel"/>
    <w:tmpl w:val="CD8AAF36"/>
    <w:lvl w:ilvl="0" w:tplc="F436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64858"/>
    <w:multiLevelType w:val="hybridMultilevel"/>
    <w:tmpl w:val="395CF492"/>
    <w:lvl w:ilvl="0" w:tplc="7F3EF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92ABA"/>
    <w:multiLevelType w:val="hybridMultilevel"/>
    <w:tmpl w:val="CD8AAF36"/>
    <w:lvl w:ilvl="0" w:tplc="F436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6070E"/>
    <w:multiLevelType w:val="hybridMultilevel"/>
    <w:tmpl w:val="8136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794A"/>
    <w:multiLevelType w:val="hybridMultilevel"/>
    <w:tmpl w:val="8DDC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1961"/>
    <w:multiLevelType w:val="hybridMultilevel"/>
    <w:tmpl w:val="9F864486"/>
    <w:lvl w:ilvl="0" w:tplc="C2222E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72A2D"/>
    <w:multiLevelType w:val="hybridMultilevel"/>
    <w:tmpl w:val="5F243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C7502"/>
    <w:multiLevelType w:val="hybridMultilevel"/>
    <w:tmpl w:val="CD8AAF36"/>
    <w:lvl w:ilvl="0" w:tplc="F436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A728D"/>
    <w:multiLevelType w:val="hybridMultilevel"/>
    <w:tmpl w:val="1932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B01C5"/>
    <w:multiLevelType w:val="hybridMultilevel"/>
    <w:tmpl w:val="7690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920E5"/>
    <w:multiLevelType w:val="hybridMultilevel"/>
    <w:tmpl w:val="395CF492"/>
    <w:lvl w:ilvl="0" w:tplc="7F3EF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C1F30"/>
    <w:multiLevelType w:val="hybridMultilevel"/>
    <w:tmpl w:val="4EC41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FB57EC"/>
    <w:multiLevelType w:val="hybridMultilevel"/>
    <w:tmpl w:val="DE9699CE"/>
    <w:lvl w:ilvl="0" w:tplc="F436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2465A"/>
    <w:multiLevelType w:val="hybridMultilevel"/>
    <w:tmpl w:val="0DC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0"/>
  </w:num>
  <w:num w:numId="5">
    <w:abstractNumId w:val="14"/>
  </w:num>
  <w:num w:numId="6">
    <w:abstractNumId w:val="11"/>
  </w:num>
  <w:num w:numId="7">
    <w:abstractNumId w:val="18"/>
  </w:num>
  <w:num w:numId="8">
    <w:abstractNumId w:val="15"/>
  </w:num>
  <w:num w:numId="9">
    <w:abstractNumId w:val="1"/>
  </w:num>
  <w:num w:numId="10">
    <w:abstractNumId w:val="17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3"/>
  </w:num>
  <w:num w:numId="16">
    <w:abstractNumId w:val="12"/>
  </w:num>
  <w:num w:numId="17">
    <w:abstractNumId w:val="4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51"/>
    <w:rsid w:val="00016867"/>
    <w:rsid w:val="00022BB3"/>
    <w:rsid w:val="000A35D4"/>
    <w:rsid w:val="000D4C80"/>
    <w:rsid w:val="00210D82"/>
    <w:rsid w:val="00257D51"/>
    <w:rsid w:val="00285B93"/>
    <w:rsid w:val="002C1C8B"/>
    <w:rsid w:val="003304EB"/>
    <w:rsid w:val="00344F10"/>
    <w:rsid w:val="003560F5"/>
    <w:rsid w:val="003968C0"/>
    <w:rsid w:val="003E295B"/>
    <w:rsid w:val="00437BFF"/>
    <w:rsid w:val="004F4C65"/>
    <w:rsid w:val="00504037"/>
    <w:rsid w:val="0056099E"/>
    <w:rsid w:val="005E3EBC"/>
    <w:rsid w:val="00601651"/>
    <w:rsid w:val="00694CF1"/>
    <w:rsid w:val="007053A1"/>
    <w:rsid w:val="0072569F"/>
    <w:rsid w:val="0076357B"/>
    <w:rsid w:val="00782868"/>
    <w:rsid w:val="00786395"/>
    <w:rsid w:val="007B38AF"/>
    <w:rsid w:val="007D0BF8"/>
    <w:rsid w:val="00836D57"/>
    <w:rsid w:val="008A559A"/>
    <w:rsid w:val="008D24F1"/>
    <w:rsid w:val="00904F7F"/>
    <w:rsid w:val="009D3961"/>
    <w:rsid w:val="009D6A4E"/>
    <w:rsid w:val="00A04EBB"/>
    <w:rsid w:val="00AA2177"/>
    <w:rsid w:val="00C130DE"/>
    <w:rsid w:val="00C20439"/>
    <w:rsid w:val="00C4652C"/>
    <w:rsid w:val="00CB102E"/>
    <w:rsid w:val="00CD3029"/>
    <w:rsid w:val="00E063E9"/>
    <w:rsid w:val="00E924FA"/>
    <w:rsid w:val="00EB6FDE"/>
    <w:rsid w:val="00ED546B"/>
    <w:rsid w:val="00F33440"/>
    <w:rsid w:val="00FC7943"/>
    <w:rsid w:val="00FD0E82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51"/>
    <w:pPr>
      <w:ind w:left="720"/>
      <w:contextualSpacing/>
    </w:pPr>
  </w:style>
  <w:style w:type="table" w:styleId="a4">
    <w:name w:val="Table Grid"/>
    <w:basedOn w:val="a1"/>
    <w:uiPriority w:val="59"/>
    <w:rsid w:val="000D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924F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9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4F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E3E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E3EBC"/>
    <w:rPr>
      <w:color w:val="0000FF"/>
      <w:u w:val="single"/>
    </w:rPr>
  </w:style>
  <w:style w:type="character" w:styleId="aa">
    <w:name w:val="Strong"/>
    <w:basedOn w:val="a0"/>
    <w:uiPriority w:val="22"/>
    <w:qFormat/>
    <w:rsid w:val="005E3E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51"/>
    <w:pPr>
      <w:ind w:left="720"/>
      <w:contextualSpacing/>
    </w:pPr>
  </w:style>
  <w:style w:type="table" w:styleId="a4">
    <w:name w:val="Table Grid"/>
    <w:basedOn w:val="a1"/>
    <w:uiPriority w:val="59"/>
    <w:rsid w:val="000D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924F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9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4F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E3E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E3EBC"/>
    <w:rPr>
      <w:color w:val="0000FF"/>
      <w:u w:val="single"/>
    </w:rPr>
  </w:style>
  <w:style w:type="character" w:styleId="aa">
    <w:name w:val="Strong"/>
    <w:basedOn w:val="a0"/>
    <w:uiPriority w:val="22"/>
    <w:qFormat/>
    <w:rsid w:val="005E3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D39B-636C-406F-B8B3-50F06B30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Надежда</cp:lastModifiedBy>
  <cp:revision>2</cp:revision>
  <cp:lastPrinted>2020-03-10T15:30:00Z</cp:lastPrinted>
  <dcterms:created xsi:type="dcterms:W3CDTF">2020-03-26T07:36:00Z</dcterms:created>
  <dcterms:modified xsi:type="dcterms:W3CDTF">2020-03-26T07:36:00Z</dcterms:modified>
</cp:coreProperties>
</file>