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E7" w:rsidRPr="00F96FE7" w:rsidRDefault="00F96FE7" w:rsidP="00F96FE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F54E11">
        <w:rPr>
          <w:rFonts w:ascii="Times New Roman" w:hAnsi="Times New Roman"/>
          <w:i/>
          <w:sz w:val="28"/>
          <w:szCs w:val="28"/>
        </w:rPr>
        <w:t>Приложение № 1</w:t>
      </w:r>
    </w:p>
    <w:p w:rsidR="00F96FE7" w:rsidRPr="00F96FE7" w:rsidRDefault="00F96FE7" w:rsidP="00F96FE7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F96FE7" w:rsidRPr="007B4E0D" w:rsidRDefault="00F96FE7" w:rsidP="00F96FE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7B4E0D">
        <w:rPr>
          <w:rFonts w:ascii="Times New Roman" w:hAnsi="Times New Roman"/>
          <w:sz w:val="28"/>
          <w:szCs w:val="28"/>
        </w:rPr>
        <w:t xml:space="preserve">         К л</w:t>
      </w:r>
      <w:r w:rsidRPr="007B4E0D">
        <w:rPr>
          <w:rFonts w:ascii="Times New Roman" w:hAnsi="Times New Roman"/>
          <w:iCs/>
          <w:sz w:val="28"/>
          <w:szCs w:val="28"/>
        </w:rPr>
        <w:t>огическим универсальным действиям относятся</w:t>
      </w:r>
      <w:r w:rsidRPr="007B4E0D">
        <w:rPr>
          <w:rFonts w:ascii="Times New Roman" w:hAnsi="Times New Roman"/>
          <w:b/>
          <w:sz w:val="28"/>
          <w:szCs w:val="28"/>
        </w:rPr>
        <w:t>:</w:t>
      </w:r>
    </w:p>
    <w:p w:rsidR="00F96FE7" w:rsidRPr="007B4E0D" w:rsidRDefault="00F96FE7" w:rsidP="00F96FE7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 w:rsidRPr="007B4E0D">
        <w:rPr>
          <w:rFonts w:ascii="Times New Roman" w:hAnsi="Times New Roman"/>
          <w:sz w:val="28"/>
          <w:szCs w:val="28"/>
        </w:rPr>
        <w:t>— анализ объектов с целью выделения признаков (существенных, несущественных);</w:t>
      </w:r>
    </w:p>
    <w:p w:rsidR="00F96FE7" w:rsidRPr="007B4E0D" w:rsidRDefault="00F96FE7" w:rsidP="00F96FE7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синтез - </w:t>
      </w:r>
      <w:r w:rsidRPr="007B4E0D">
        <w:rPr>
          <w:rFonts w:ascii="Times New Roman" w:hAnsi="Times New Roman"/>
          <w:sz w:val="28"/>
          <w:szCs w:val="28"/>
        </w:rPr>
        <w:t>составление целого из частей, в том числе самостоятельное достраивание с восполнением недостающих компонентов;</w:t>
      </w:r>
    </w:p>
    <w:p w:rsidR="00F96FE7" w:rsidRPr="007B4E0D" w:rsidRDefault="00F96FE7" w:rsidP="00F96FE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7B4E0D">
        <w:rPr>
          <w:rFonts w:ascii="Times New Roman" w:hAnsi="Times New Roman"/>
          <w:sz w:val="28"/>
          <w:szCs w:val="28"/>
        </w:rPr>
        <w:t xml:space="preserve">— выбор оснований и критериев для сравнения, </w:t>
      </w:r>
      <w:proofErr w:type="spellStart"/>
      <w:r w:rsidRPr="007B4E0D">
        <w:rPr>
          <w:rFonts w:ascii="Times New Roman" w:hAnsi="Times New Roman"/>
          <w:sz w:val="28"/>
          <w:szCs w:val="28"/>
        </w:rPr>
        <w:t>сериации</w:t>
      </w:r>
      <w:proofErr w:type="spellEnd"/>
      <w:r w:rsidRPr="007B4E0D">
        <w:rPr>
          <w:rFonts w:ascii="Times New Roman" w:hAnsi="Times New Roman"/>
          <w:sz w:val="28"/>
          <w:szCs w:val="28"/>
        </w:rPr>
        <w:t>, классификации объектов;</w:t>
      </w:r>
    </w:p>
    <w:p w:rsidR="00F96FE7" w:rsidRPr="007B4E0D" w:rsidRDefault="00F96FE7" w:rsidP="00F96FE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7B4E0D">
        <w:rPr>
          <w:rFonts w:ascii="Times New Roman" w:hAnsi="Times New Roman"/>
          <w:sz w:val="28"/>
          <w:szCs w:val="28"/>
        </w:rPr>
        <w:t>— подведение под понятие, выведение следствий;</w:t>
      </w:r>
    </w:p>
    <w:p w:rsidR="00F96FE7" w:rsidRPr="007B4E0D" w:rsidRDefault="00F96FE7" w:rsidP="00F96FE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7B4E0D">
        <w:rPr>
          <w:rFonts w:ascii="Times New Roman" w:hAnsi="Times New Roman"/>
          <w:sz w:val="28"/>
          <w:szCs w:val="28"/>
        </w:rPr>
        <w:t>— установление причинно-следственных связей;</w:t>
      </w:r>
    </w:p>
    <w:p w:rsidR="00F96FE7" w:rsidRPr="007B4E0D" w:rsidRDefault="00F96FE7" w:rsidP="00F96FE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7B4E0D">
        <w:rPr>
          <w:rFonts w:ascii="Times New Roman" w:hAnsi="Times New Roman"/>
          <w:sz w:val="28"/>
          <w:szCs w:val="28"/>
        </w:rPr>
        <w:t>— построение логической цепочки рассуждений;</w:t>
      </w:r>
    </w:p>
    <w:p w:rsidR="00F96FE7" w:rsidRPr="007B4E0D" w:rsidRDefault="00F96FE7" w:rsidP="00F96FE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7B4E0D">
        <w:rPr>
          <w:rFonts w:ascii="Times New Roman" w:hAnsi="Times New Roman"/>
          <w:sz w:val="28"/>
          <w:szCs w:val="28"/>
        </w:rPr>
        <w:t>— доказательство;</w:t>
      </w:r>
    </w:p>
    <w:p w:rsidR="00F96FE7" w:rsidRDefault="00F96FE7" w:rsidP="00F96FE7">
      <w:pPr>
        <w:pStyle w:val="a3"/>
        <w:spacing w:after="0" w:line="36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7B4E0D">
        <w:rPr>
          <w:rFonts w:ascii="Times New Roman" w:hAnsi="Times New Roman"/>
          <w:sz w:val="28"/>
          <w:szCs w:val="28"/>
        </w:rPr>
        <w:t>— выдвижение гипотез и их обоснование</w:t>
      </w:r>
    </w:p>
    <w:p w:rsidR="009F1EF2" w:rsidRDefault="009F1EF2">
      <w:bookmarkStart w:id="0" w:name="_GoBack"/>
      <w:bookmarkEnd w:id="0"/>
    </w:p>
    <w:sectPr w:rsidR="009F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E7"/>
    <w:rsid w:val="009F1EF2"/>
    <w:rsid w:val="00F9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96FE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96FE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96FE7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96F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2020-05-12T15:40:00Z</dcterms:created>
  <dcterms:modified xsi:type="dcterms:W3CDTF">2020-05-12T15:40:00Z</dcterms:modified>
</cp:coreProperties>
</file>