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34" w:rsidRDefault="00994634" w:rsidP="00994634">
      <w:pPr>
        <w:ind w:left="-709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Приложение 3. Расчет энергетического выхода ядерной реакции</w:t>
      </w:r>
    </w:p>
    <w:p w:rsidR="00724323" w:rsidRPr="00496D83" w:rsidRDefault="00811ACA" w:rsidP="00994634">
      <w:pPr>
        <w:ind w:left="-709" w:firstLine="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96D83">
        <w:rPr>
          <w:rFonts w:ascii="Arial" w:hAnsi="Arial" w:cs="Arial"/>
          <w:color w:val="222222"/>
          <w:sz w:val="28"/>
          <w:szCs w:val="28"/>
          <w:shd w:val="clear" w:color="auto" w:fill="FFFFFF"/>
        </w:rPr>
        <w:t>Дать точную оценку степени этого загрязнения довольно трудно из-за недостатка информации, однако, в техническом отношении первые атомные бомбы были относительно маломощными и несовершенными</w:t>
      </w:r>
      <w:r w:rsidR="0099463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r w:rsidR="00994634" w:rsidRPr="00994634">
        <w:rPr>
          <w:rFonts w:ascii="Arial" w:hAnsi="Arial" w:cs="Arial"/>
          <w:sz w:val="24"/>
          <w:szCs w:val="24"/>
        </w:rPr>
        <w:t>Бомба «Малыш</w:t>
      </w:r>
      <w:r w:rsidR="00994634">
        <w:t>»</w:t>
      </w:r>
      <w:r w:rsidRPr="00496D83">
        <w:rPr>
          <w:rFonts w:ascii="Arial" w:hAnsi="Arial" w:cs="Arial"/>
          <w:color w:val="222222"/>
          <w:sz w:val="28"/>
          <w:szCs w:val="28"/>
          <w:shd w:val="clear" w:color="auto" w:fill="FFFFFF"/>
        </w:rPr>
        <w:t>, например, содержала 64 кг урана, из которых лишь приблизительно в 70</w:t>
      </w:r>
      <w:r w:rsidR="0099463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0 г происходила реакция деления. </w:t>
      </w:r>
      <w:r w:rsidRPr="00496D8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99463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Это </w:t>
      </w:r>
      <w:r w:rsidR="00994634"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чуть больше 1 % непосредственно участвовало в цепной </w:t>
      </w:r>
      <w:r w:rsidR="0099463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ядерной реакции</w:t>
      </w:r>
      <w:r w:rsidR="00994634"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(ядра оставшихся атомов урана остались нетронутыми, так как остальной урановый заряд был размётан взрывом и не успел поучаствовать в реакции</w:t>
      </w:r>
      <w:r w:rsidR="00843E6D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</w:t>
      </w:r>
      <w:r w:rsidR="0099463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У</w:t>
      </w:r>
      <w:r w:rsidRPr="00496D8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ровень загрязнения местности не мог быть значительным, хотя и представлял серьёзную опасность для населения. </w:t>
      </w:r>
    </w:p>
    <w:p w:rsidR="00994634" w:rsidRDefault="00994634" w:rsidP="00994634">
      <w:pPr>
        <w:shd w:val="clear" w:color="auto" w:fill="FFFFFF"/>
        <w:spacing w:before="120" w:after="120" w:line="240" w:lineRule="auto"/>
        <w:ind w:left="-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Дефект масс </w:t>
      </w:r>
      <w:r w:rsidR="00724323"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в ходе ядерной реакции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Pr="00994634">
        <w:rPr>
          <w:rFonts w:ascii="Arial" w:eastAsia="Times New Roman" w:hAnsi="Arial" w:cs="Arial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946400" cy="211455"/>
            <wp:effectExtent l="19050" t="0" r="6350" b="0"/>
            <wp:docPr id="3" name="Рисунок 14" descr="https://static-interneturok.cdnvideo.ru/content/konspekt_image/228321/4133c190_e136_0132_ae47_7d7adedc4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-interneturok.cdnvideo.ru/content/konspekt_image/228321/4133c190_e136_0132_ae47_7d7adedc433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23" w:rsidRPr="00496D83" w:rsidRDefault="00724323" w:rsidP="00994634">
      <w:pPr>
        <w:shd w:val="clear" w:color="auto" w:fill="FFFFFF"/>
        <w:spacing w:before="120" w:after="120" w:line="240" w:lineRule="auto"/>
        <w:ind w:left="-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составил около 600 миллиграммов, то есть по формуле Эйнштейна </w:t>
      </w:r>
      <w:r w:rsidRPr="00496D83">
        <w:rPr>
          <w:rFonts w:ascii="Arial" w:eastAsia="Times New Roman" w:hAnsi="Arial" w:cs="Arial"/>
          <w:vanish/>
          <w:color w:val="222222"/>
          <w:sz w:val="28"/>
          <w:szCs w:val="28"/>
          <w:lang w:eastAsia="ru-RU"/>
        </w:rPr>
        <w:t>{\displaystyle E=mc^{2}}</w:t>
      </w:r>
      <w:r w:rsidR="0099463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  </w:t>
      </w:r>
      <w:r w:rsidR="00994634" w:rsidRPr="00994634">
        <w:rPr>
          <w:rFonts w:ascii="Arial" w:eastAsia="Times New Roman" w:hAnsi="Arial" w:cs="Arial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77545" cy="177800"/>
            <wp:effectExtent l="19050" t="0" r="8255" b="0"/>
            <wp:docPr id="2" name="Рисунок 13" descr="https://static-interneturok.cdnvideo.ru/content/konspekt_image/228320/3f8c1300_e136_0132_ae46_7d7adedc4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-interneturok.cdnvideo.ru/content/konspekt_image/228320/3f8c1300_e136_0132_ae46_7d7adedc4330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600 миллиграммов массы превратились в энергию, эквивалентную энергии взрыва (по разным оценкам) от 13 до 18 тысяч </w:t>
      </w:r>
      <w:r w:rsidR="004A187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тонн тротила.</w:t>
      </w:r>
    </w:p>
    <w:p w:rsidR="00724323" w:rsidRPr="00496D83" w:rsidRDefault="00724323" w:rsidP="009946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-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1 </w:t>
      </w:r>
      <w:r w:rsidR="004A187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грамм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тринитротолуола выделяет 1000 термохимических </w:t>
      </w:r>
      <w:r w:rsidR="004A187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калорий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или 4184 </w:t>
      </w:r>
      <w:r w:rsidR="004A187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джоулей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</w:p>
    <w:p w:rsidR="00724323" w:rsidRPr="00496D83" w:rsidRDefault="00724323" w:rsidP="009946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-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1 </w:t>
      </w:r>
      <w:r w:rsidR="004A187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килограмм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ТНТ = 4,184</w:t>
      </w:r>
      <w:r w:rsidRPr="00496D83">
        <w:rPr>
          <w:rFonts w:ascii="Cambria Math" w:eastAsia="Times New Roman" w:hAnsi="Cambria Math" w:cs="Arial"/>
          <w:color w:val="222222"/>
          <w:sz w:val="28"/>
          <w:szCs w:val="28"/>
          <w:lang w:eastAsia="ru-RU"/>
        </w:rPr>
        <w:t>⋅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10</w:t>
      </w:r>
      <w:r w:rsidRPr="00496D83">
        <w:rPr>
          <w:rFonts w:ascii="Arial" w:eastAsia="Times New Roman" w:hAnsi="Arial" w:cs="Arial"/>
          <w:color w:val="222222"/>
          <w:sz w:val="28"/>
          <w:szCs w:val="28"/>
          <w:vertAlign w:val="superscript"/>
          <w:lang w:eastAsia="ru-RU"/>
        </w:rPr>
        <w:t>6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Дж = 4,184 </w:t>
      </w:r>
      <w:hyperlink r:id="rId7" w:tooltip="Мега-" w:history="1">
        <w:r w:rsidRPr="00496D83">
          <w:rPr>
            <w:rFonts w:ascii="Arial" w:eastAsia="Times New Roman" w:hAnsi="Arial" w:cs="Arial"/>
            <w:color w:val="0B0080"/>
            <w:sz w:val="28"/>
            <w:szCs w:val="28"/>
            <w:lang w:eastAsia="ru-RU"/>
          </w:rPr>
          <w:t>М</w:t>
        </w:r>
      </w:hyperlink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Дж;</w:t>
      </w:r>
    </w:p>
    <w:p w:rsidR="00724323" w:rsidRPr="00496D83" w:rsidRDefault="00724323" w:rsidP="009946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-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1 </w:t>
      </w:r>
      <w:r w:rsidR="004A187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тонна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ТНТ = 4,184</w:t>
      </w:r>
      <w:r w:rsidRPr="00496D83">
        <w:rPr>
          <w:rFonts w:ascii="Cambria Math" w:eastAsia="Times New Roman" w:hAnsi="Cambria Math" w:cs="Arial"/>
          <w:color w:val="222222"/>
          <w:sz w:val="28"/>
          <w:szCs w:val="28"/>
          <w:lang w:eastAsia="ru-RU"/>
        </w:rPr>
        <w:t>⋅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10</w:t>
      </w:r>
      <w:r w:rsidRPr="00496D83">
        <w:rPr>
          <w:rFonts w:ascii="Arial" w:eastAsia="Times New Roman" w:hAnsi="Arial" w:cs="Arial"/>
          <w:color w:val="222222"/>
          <w:sz w:val="28"/>
          <w:szCs w:val="28"/>
          <w:vertAlign w:val="superscript"/>
          <w:lang w:eastAsia="ru-RU"/>
        </w:rPr>
        <w:t>9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Дж = 4,184 </w:t>
      </w:r>
      <w:hyperlink r:id="rId8" w:tooltip="Гига-" w:history="1">
        <w:r w:rsidRPr="00496D83">
          <w:rPr>
            <w:rFonts w:ascii="Arial" w:eastAsia="Times New Roman" w:hAnsi="Arial" w:cs="Arial"/>
            <w:color w:val="0B0080"/>
            <w:sz w:val="28"/>
            <w:szCs w:val="28"/>
            <w:lang w:eastAsia="ru-RU"/>
          </w:rPr>
          <w:t>Г</w:t>
        </w:r>
      </w:hyperlink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Дж;</w:t>
      </w:r>
    </w:p>
    <w:p w:rsidR="00724323" w:rsidRPr="00496D83" w:rsidRDefault="00724323" w:rsidP="009946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-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1 </w:t>
      </w:r>
      <w:r w:rsidR="004A187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килотонна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(кт) ТНТ = 4,184</w:t>
      </w:r>
      <w:r w:rsidRPr="00496D83">
        <w:rPr>
          <w:rFonts w:ascii="Cambria Math" w:eastAsia="Times New Roman" w:hAnsi="Cambria Math" w:cs="Arial"/>
          <w:color w:val="222222"/>
          <w:sz w:val="28"/>
          <w:szCs w:val="28"/>
          <w:lang w:eastAsia="ru-RU"/>
        </w:rPr>
        <w:t>⋅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10</w:t>
      </w:r>
      <w:r w:rsidRPr="00496D83">
        <w:rPr>
          <w:rFonts w:ascii="Arial" w:eastAsia="Times New Roman" w:hAnsi="Arial" w:cs="Arial"/>
          <w:color w:val="222222"/>
          <w:sz w:val="28"/>
          <w:szCs w:val="28"/>
          <w:vertAlign w:val="superscript"/>
          <w:lang w:eastAsia="ru-RU"/>
        </w:rPr>
        <w:t>12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Дж = 4,184</w:t>
      </w:r>
      <w:proofErr w:type="gramStart"/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hyperlink r:id="rId9" w:tooltip="Тера-" w:history="1">
        <w:r w:rsidRPr="00496D83">
          <w:rPr>
            <w:rFonts w:ascii="Arial" w:eastAsia="Times New Roman" w:hAnsi="Arial" w:cs="Arial"/>
            <w:color w:val="0B0080"/>
            <w:sz w:val="28"/>
            <w:szCs w:val="28"/>
            <w:lang w:eastAsia="ru-RU"/>
          </w:rPr>
          <w:t>Т</w:t>
        </w:r>
        <w:proofErr w:type="gramEnd"/>
      </w:hyperlink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Дж;</w:t>
      </w:r>
    </w:p>
    <w:p w:rsidR="00724323" w:rsidRPr="00496D83" w:rsidRDefault="00724323" w:rsidP="009946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-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1 </w:t>
      </w:r>
      <w:r w:rsidR="004A187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мегатонна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(Мт) ТНТ = 4,184</w:t>
      </w:r>
      <w:r w:rsidRPr="00496D83">
        <w:rPr>
          <w:rFonts w:ascii="Cambria Math" w:eastAsia="Times New Roman" w:hAnsi="Cambria Math" w:cs="Arial"/>
          <w:color w:val="222222"/>
          <w:sz w:val="28"/>
          <w:szCs w:val="28"/>
          <w:lang w:eastAsia="ru-RU"/>
        </w:rPr>
        <w:t>⋅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10</w:t>
      </w:r>
      <w:r w:rsidRPr="00496D83">
        <w:rPr>
          <w:rFonts w:ascii="Arial" w:eastAsia="Times New Roman" w:hAnsi="Arial" w:cs="Arial"/>
          <w:color w:val="222222"/>
          <w:sz w:val="28"/>
          <w:szCs w:val="28"/>
          <w:vertAlign w:val="superscript"/>
          <w:lang w:eastAsia="ru-RU"/>
        </w:rPr>
        <w:t>15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Дж = 4,184 </w:t>
      </w:r>
      <w:proofErr w:type="spellStart"/>
      <w:r w:rsidR="00F23690"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fldChar w:fldCharType="begin"/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instrText xml:space="preserve"> HYPERLINK "https://ru.wikipedia.org/wiki/%D0%9F%D0%B5%D1%82%D0%B0-" \o "Пета-" </w:instrText>
      </w:r>
      <w:r w:rsidR="00F23690"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fldChar w:fldCharType="separate"/>
      </w:r>
      <w:proofErr w:type="gramStart"/>
      <w:r w:rsidRPr="00496D83">
        <w:rPr>
          <w:rFonts w:ascii="Arial" w:eastAsia="Times New Roman" w:hAnsi="Arial" w:cs="Arial"/>
          <w:color w:val="0B0080"/>
          <w:sz w:val="28"/>
          <w:szCs w:val="28"/>
          <w:lang w:eastAsia="ru-RU"/>
        </w:rPr>
        <w:t>П</w:t>
      </w:r>
      <w:proofErr w:type="gramEnd"/>
      <w:r w:rsidR="00F23690"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fldChar w:fldCharType="end"/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Дж</w:t>
      </w:r>
      <w:proofErr w:type="spellEnd"/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</w:p>
    <w:p w:rsidR="00724323" w:rsidRPr="00496D83" w:rsidRDefault="00724323" w:rsidP="009946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-709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1 </w:t>
      </w:r>
      <w:proofErr w:type="spellStart"/>
      <w:r w:rsidR="004A187A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гигатонна</w:t>
      </w:r>
      <w:proofErr w:type="spellEnd"/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(</w:t>
      </w:r>
      <w:proofErr w:type="spellStart"/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Гт</w:t>
      </w:r>
      <w:proofErr w:type="spellEnd"/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) ТНТ = 4,184</w:t>
      </w:r>
      <w:r w:rsidRPr="00496D83">
        <w:rPr>
          <w:rFonts w:ascii="Cambria Math" w:eastAsia="Times New Roman" w:hAnsi="Cambria Math" w:cs="Arial"/>
          <w:color w:val="222222"/>
          <w:sz w:val="28"/>
          <w:szCs w:val="28"/>
          <w:lang w:eastAsia="ru-RU"/>
        </w:rPr>
        <w:t>⋅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10</w:t>
      </w:r>
      <w:r w:rsidRPr="00496D83">
        <w:rPr>
          <w:rFonts w:ascii="Arial" w:eastAsia="Times New Roman" w:hAnsi="Arial" w:cs="Arial"/>
          <w:color w:val="222222"/>
          <w:sz w:val="28"/>
          <w:szCs w:val="28"/>
          <w:vertAlign w:val="superscript"/>
          <w:lang w:eastAsia="ru-RU"/>
        </w:rPr>
        <w:t>18</w:t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Дж = 4,184</w:t>
      </w:r>
      <w:proofErr w:type="gramStart"/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</w:t>
      </w:r>
      <w:proofErr w:type="spellStart"/>
      <w:r w:rsidR="00F23690"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fldChar w:fldCharType="begin"/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instrText xml:space="preserve"> HYPERLINK "https://ru.wikipedia.org/wiki/%D0%AD%D0%BA%D1%81%D0%B0-" \o "Экса-" </w:instrText>
      </w:r>
      <w:r w:rsidR="00F23690"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fldChar w:fldCharType="separate"/>
      </w:r>
      <w:r w:rsidRPr="00496D83">
        <w:rPr>
          <w:rFonts w:ascii="Arial" w:eastAsia="Times New Roman" w:hAnsi="Arial" w:cs="Arial"/>
          <w:color w:val="0B0080"/>
          <w:sz w:val="28"/>
          <w:szCs w:val="28"/>
          <w:lang w:eastAsia="ru-RU"/>
        </w:rPr>
        <w:t>Э</w:t>
      </w:r>
      <w:proofErr w:type="gramEnd"/>
      <w:r w:rsidR="00F23690"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fldChar w:fldCharType="end"/>
      </w:r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Дж</w:t>
      </w:r>
      <w:proofErr w:type="spellEnd"/>
      <w:r w:rsidRPr="00496D83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sectPr w:rsidR="00724323" w:rsidRPr="00496D83" w:rsidSect="007A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08F1"/>
    <w:multiLevelType w:val="multilevel"/>
    <w:tmpl w:val="C4BE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825DA"/>
    <w:multiLevelType w:val="multilevel"/>
    <w:tmpl w:val="A1C4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1ACA"/>
    <w:rsid w:val="001C7208"/>
    <w:rsid w:val="0021726E"/>
    <w:rsid w:val="00362CD4"/>
    <w:rsid w:val="00496D83"/>
    <w:rsid w:val="004A187A"/>
    <w:rsid w:val="005D796B"/>
    <w:rsid w:val="00616B84"/>
    <w:rsid w:val="00724323"/>
    <w:rsid w:val="007A05BB"/>
    <w:rsid w:val="00811ACA"/>
    <w:rsid w:val="00843E6D"/>
    <w:rsid w:val="00994634"/>
    <w:rsid w:val="00AF488B"/>
    <w:rsid w:val="00F2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BB"/>
  </w:style>
  <w:style w:type="paragraph" w:styleId="2">
    <w:name w:val="heading 2"/>
    <w:basedOn w:val="a"/>
    <w:link w:val="20"/>
    <w:uiPriority w:val="9"/>
    <w:qFormat/>
    <w:rsid w:val="00724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3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A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4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2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724323"/>
  </w:style>
  <w:style w:type="character" w:customStyle="1" w:styleId="mw-editsection">
    <w:name w:val="mw-editsection"/>
    <w:basedOn w:val="a0"/>
    <w:rsid w:val="00724323"/>
  </w:style>
  <w:style w:type="character" w:customStyle="1" w:styleId="mw-editsection-bracket">
    <w:name w:val="mw-editsection-bracket"/>
    <w:basedOn w:val="a0"/>
    <w:rsid w:val="00724323"/>
  </w:style>
  <w:style w:type="character" w:customStyle="1" w:styleId="mw-editsection-divider">
    <w:name w:val="mw-editsection-divider"/>
    <w:basedOn w:val="a0"/>
    <w:rsid w:val="00724323"/>
  </w:style>
  <w:style w:type="character" w:customStyle="1" w:styleId="mwe-math-mathml-inline">
    <w:name w:val="mwe-math-mathml-inline"/>
    <w:basedOn w:val="a0"/>
    <w:rsid w:val="00724323"/>
  </w:style>
  <w:style w:type="paragraph" w:styleId="a5">
    <w:name w:val="Balloon Text"/>
    <w:basedOn w:val="a"/>
    <w:link w:val="a6"/>
    <w:uiPriority w:val="99"/>
    <w:semiHidden/>
    <w:unhideWhenUsed/>
    <w:rsid w:val="0072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32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243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724323"/>
    <w:rPr>
      <w:i/>
      <w:iCs/>
    </w:rPr>
  </w:style>
  <w:style w:type="character" w:customStyle="1" w:styleId="1">
    <w:name w:val="Название объекта1"/>
    <w:basedOn w:val="a0"/>
    <w:rsid w:val="00724323"/>
  </w:style>
  <w:style w:type="character" w:styleId="a8">
    <w:name w:val="Strong"/>
    <w:basedOn w:val="a0"/>
    <w:uiPriority w:val="22"/>
    <w:qFormat/>
    <w:rsid w:val="007243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315">
          <w:marLeft w:val="0"/>
          <w:marRight w:val="0"/>
          <w:marTop w:val="0"/>
          <w:marBottom w:val="4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2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0044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8%D0%B3%D0%B0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5%D0%B3%D0%B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1%80%D0%B0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2020-03-14T09:33:00Z</dcterms:created>
  <dcterms:modified xsi:type="dcterms:W3CDTF">2020-03-14T13:41:00Z</dcterms:modified>
</cp:coreProperties>
</file>