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 w:cs="Times New Roman"/>
          <w:b/>
          <w:b/>
          <w:bCs/>
          <w:kern w:val="2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shd w:val="clear" w:color="auto" w:fill="FFFFFF"/>
        <w:tabs>
          <w:tab w:val="left" w:pos="399" w:leader="none"/>
        </w:tabs>
        <w:suppressAutoHyphens w:val="true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 w:val="false"/>
        <w:tabs>
          <w:tab w:val="left" w:pos="399" w:leader="none"/>
        </w:tabs>
        <w:suppressAutoHyphens w:val="true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5</w:t>
      </w:r>
    </w:p>
    <w:p>
      <w:pPr>
        <w:pStyle w:val="ListParagraph"/>
        <w:widowControl w:val="false"/>
        <w:tabs>
          <w:tab w:val="left" w:pos="399" w:leader="none"/>
        </w:tabs>
        <w:suppressAutoHyphens w:val="true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Названия овощей, фруктов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>
      <w:pPr>
        <w:pStyle w:val="NormalWeb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огурцов, мандаринов, бананов: -ов, но яблок, гранат</w:t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pStyle w:val="NormalWeb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Пара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сапог, кед, чулок, ботинок, валенок, туфель, варежек, перчаток- нулевое окончание, </w:t>
      </w:r>
    </w:p>
    <w:p>
      <w:pPr>
        <w:pStyle w:val="NormalWeb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но носков: - ов)</w:t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b/>
          <w:bCs/>
          <w:sz w:val="24"/>
          <w:szCs w:val="24"/>
        </w:rPr>
        <w:t>Названия народов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монголов, таджиков, татаров -ов.</w:t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fill="FFFFFF"/>
        <w:tabs>
          <w:tab w:val="left" w:pos="399" w:leader="none"/>
        </w:tabs>
        <w:suppressAutoHyphens w:val="true"/>
        <w:spacing w:lineRule="auto" w:line="276" w:beforeAutospacing="0" w:before="0" w:afterAutospacing="0" w:after="0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33</Words>
  <Characters>221</Characters>
  <CharactersWithSpaces>250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