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85" w:rsidRDefault="00531A85" w:rsidP="00531A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A03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ПРИЛОЖЕНИЕ</w:t>
      </w:r>
      <w:proofErr w:type="gramStart"/>
      <w:r w:rsidRPr="002A03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proofErr w:type="gramEnd"/>
      <w:r w:rsidRPr="002A03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531A85" w:rsidRPr="002A0362" w:rsidRDefault="00531A85" w:rsidP="00531A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31A85" w:rsidRPr="002A0362" w:rsidRDefault="00531A85" w:rsidP="00531A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A03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1.Понятие об обращении</w:t>
      </w:r>
    </w:p>
    <w:p w:rsidR="00531A85" w:rsidRPr="002A0362" w:rsidRDefault="00531A85" w:rsidP="00531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Обращение – слово или сочетание слов, которые называют адресата речи, то есть того, к кому обращается говорящий. Обращение не является членом предложения.  </w:t>
      </w:r>
    </w:p>
    <w:p w:rsidR="00531A85" w:rsidRPr="002A0362" w:rsidRDefault="00531A85" w:rsidP="00531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anchor="mediaplayer" w:tooltip="Смотреть в видеоуроке" w:history="1">
        <w:r w:rsidRPr="002A0362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  <w:lang w:eastAsia="ru-RU"/>
          </w:rPr>
          <w:t>2. Способы выражения обращения</w:t>
        </w:r>
      </w:hyperlink>
    </w:p>
    <w:p w:rsidR="00531A85" w:rsidRPr="002A0362" w:rsidRDefault="00531A85" w:rsidP="00531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Чаще всего в роли обращений выступают собственные имена; реже клички животных или названия неодушевленных предметов. Например: </w:t>
      </w:r>
      <w:r w:rsidRPr="002A03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Тише, </w:t>
      </w:r>
      <w:r w:rsidRPr="002A03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Танечка</w:t>
      </w:r>
      <w:r w:rsidRPr="002A03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не плачь, не утонет в речке мяч. Дай, </w:t>
      </w:r>
      <w:r w:rsidRPr="002A03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Джим</w:t>
      </w:r>
      <w:r w:rsidRPr="002A03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на счастье лапу мне. Куда ты, </w:t>
      </w:r>
      <w:r w:rsidRPr="002A03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тропинка</w:t>
      </w:r>
      <w:r w:rsidRPr="002A03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меня завела?</w:t>
      </w:r>
    </w:p>
    <w:p w:rsidR="00531A85" w:rsidRPr="002A0362" w:rsidRDefault="00531A85" w:rsidP="00531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современном русском языке обращения выражаются формой именительного падежа существительного или другой частью речи в роли существительного. Например: </w:t>
      </w:r>
      <w:r w:rsidRPr="002A03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Я помню о тебе, </w:t>
      </w:r>
      <w:r w:rsidRPr="002A03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мама</w:t>
      </w:r>
      <w:r w:rsidRPr="002A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A03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 помню о тебе</w:t>
      </w:r>
      <w:r w:rsidRPr="002A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A03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родная</w:t>
      </w:r>
      <w:r w:rsidRPr="002A03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1A85" w:rsidRPr="002A0362" w:rsidRDefault="00531A85" w:rsidP="00531A8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hyperlink r:id="rId6" w:anchor="mediaplayer" w:tooltip="Смотреть в видеоуроке" w:history="1">
        <w:r w:rsidRPr="002A0362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  <w:lang w:eastAsia="ru-RU"/>
          </w:rPr>
          <w:t>3. Позиция обращения в предложении и знаки препинания в предложениях с обращениями</w:t>
        </w:r>
      </w:hyperlink>
    </w:p>
    <w:p w:rsidR="00531A85" w:rsidRPr="002A0362" w:rsidRDefault="00531A85" w:rsidP="00531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3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может стоять вне предложения или входить в его состав, располагаясь в любом месте: в начале предложения, в середине, в конце. После обращения, не входящего в состав предложения, ставится, как правило, восклицательный знак. Обращение, входящее в состав предложения, выделяется запятыми, а местоимения ТЫ, ВЫ на письме не выделяются запятыми.</w:t>
      </w:r>
    </w:p>
    <w:p w:rsidR="00531A85" w:rsidRPr="002A0362" w:rsidRDefault="00531A85" w:rsidP="00531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A85" w:rsidRPr="002A0362" w:rsidRDefault="00531A85" w:rsidP="00531A85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proofErr w:type="spellStart"/>
      <w:r w:rsidRPr="002A03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Петя</w:t>
      </w:r>
      <w:proofErr w:type="gramStart"/>
      <w:r w:rsidRPr="002A03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!Р</w:t>
      </w:r>
      <w:proofErr w:type="gramEnd"/>
      <w:r w:rsidRPr="002A03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остов</w:t>
      </w:r>
      <w:proofErr w:type="spellEnd"/>
      <w:r w:rsidRPr="002A03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! </w:t>
      </w:r>
      <w:r w:rsidRPr="002A036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Да как же ты не </w:t>
      </w:r>
      <w:proofErr w:type="spellStart"/>
      <w:r w:rsidRPr="002A036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сказал</w:t>
      </w:r>
      <w:proofErr w:type="gramStart"/>
      <w:r w:rsidRPr="002A036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,к</w:t>
      </w:r>
      <w:proofErr w:type="gramEnd"/>
      <w:r w:rsidRPr="002A036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то</w:t>
      </w:r>
      <w:proofErr w:type="spellEnd"/>
      <w:r w:rsidRPr="002A036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ты?</w:t>
      </w:r>
    </w:p>
    <w:p w:rsidR="00531A85" w:rsidRPr="002A0362" w:rsidRDefault="00531A85" w:rsidP="00531A8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A036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Пожалуйста, </w:t>
      </w:r>
      <w:r w:rsidRPr="002A03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голубчик</w:t>
      </w:r>
      <w:r w:rsidRPr="002A036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, наточи мне саблю.</w:t>
      </w:r>
    </w:p>
    <w:p w:rsidR="00531A85" w:rsidRPr="002A0362" w:rsidRDefault="00531A85" w:rsidP="00531A8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2A03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Позвольте вас </w:t>
      </w:r>
      <w:proofErr w:type="spellStart"/>
      <w:r w:rsidRPr="002A03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поцеловать</w:t>
      </w:r>
      <w:proofErr w:type="gramStart"/>
      <w:r w:rsidRPr="002A03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2A036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г</w:t>
      </w:r>
      <w:proofErr w:type="gramEnd"/>
      <w:r w:rsidRPr="002A036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олубчик</w:t>
      </w:r>
      <w:proofErr w:type="spellEnd"/>
      <w:r w:rsidRPr="002A036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..</w:t>
      </w:r>
    </w:p>
    <w:p w:rsidR="00531A85" w:rsidRPr="002A0362" w:rsidRDefault="00531A85" w:rsidP="00531A8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531A85" w:rsidRPr="002A0362" w:rsidRDefault="00531A85" w:rsidP="00531A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A03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ПРИЛОЖЕНИЕ</w:t>
      </w:r>
      <w:proofErr w:type="gramStart"/>
      <w:r w:rsidRPr="002A03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proofErr w:type="gramEnd"/>
      <w:r w:rsidRPr="002A03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531A85" w:rsidRPr="002A0362" w:rsidRDefault="00531A85" w:rsidP="00531A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A03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1.Понятие об обращении</w:t>
      </w:r>
    </w:p>
    <w:p w:rsidR="00531A85" w:rsidRPr="002A0362" w:rsidRDefault="00531A85" w:rsidP="00531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Обращение – слово или сочетание слов, которые называют адресата речи, то есть того, к кому обращается говорящий. Обращение не является членом предложения.  </w:t>
      </w:r>
    </w:p>
    <w:p w:rsidR="00531A85" w:rsidRPr="002A0362" w:rsidRDefault="00531A85" w:rsidP="00531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anchor="mediaplayer" w:tooltip="Смотреть в видеоуроке" w:history="1">
        <w:r w:rsidRPr="002A0362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  <w:lang w:eastAsia="ru-RU"/>
          </w:rPr>
          <w:t>2. Способы выражения обращения</w:t>
        </w:r>
      </w:hyperlink>
    </w:p>
    <w:p w:rsidR="00531A85" w:rsidRPr="002A0362" w:rsidRDefault="00531A85" w:rsidP="00531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Чаще всего в роли обращений выступают собственные имена; реже клички животных или названия неодушевленных предметов. Например: </w:t>
      </w:r>
      <w:r w:rsidRPr="002A03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Тише, </w:t>
      </w:r>
      <w:r w:rsidRPr="002A03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Танечка</w:t>
      </w:r>
      <w:r w:rsidRPr="002A03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не плачь, не утонет в речке мяч. Дай, </w:t>
      </w:r>
      <w:r w:rsidRPr="002A03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Джим</w:t>
      </w:r>
      <w:r w:rsidRPr="002A03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на счастье лапу мне. Куда ты, </w:t>
      </w:r>
      <w:r w:rsidRPr="002A03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тропинка</w:t>
      </w:r>
      <w:r w:rsidRPr="002A03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меня завела?</w:t>
      </w:r>
    </w:p>
    <w:p w:rsidR="00531A85" w:rsidRPr="002A0362" w:rsidRDefault="00531A85" w:rsidP="00531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современном русском языке обращения выражаются формой именительного падежа существительного или другой частью речи в роли существительного. Например: </w:t>
      </w:r>
      <w:r w:rsidRPr="002A03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Я помню о тебе, </w:t>
      </w:r>
      <w:r w:rsidRPr="002A03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мама</w:t>
      </w:r>
      <w:r w:rsidRPr="002A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A03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 помню о тебе</w:t>
      </w:r>
      <w:r w:rsidRPr="002A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A03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родная</w:t>
      </w:r>
      <w:r w:rsidRPr="002A03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1A85" w:rsidRPr="002A0362" w:rsidRDefault="00531A85" w:rsidP="00531A8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hyperlink r:id="rId8" w:anchor="mediaplayer" w:tooltip="Смотреть в видеоуроке" w:history="1">
        <w:r w:rsidRPr="002A0362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  <w:lang w:eastAsia="ru-RU"/>
          </w:rPr>
          <w:t>3. Позиция обращения в предложении и знаки препинания в предложениях с обращениями</w:t>
        </w:r>
      </w:hyperlink>
    </w:p>
    <w:p w:rsidR="00531A85" w:rsidRPr="002A0362" w:rsidRDefault="00531A85" w:rsidP="00531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3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Обращение может стоять вне предложения или входить в его состав, располагаясь в любом месте: в начале предложения, в середине, в конце. После обращения, не входящего в состав предложения, ставится, как правило, восклицательный знак. Обращение, входящее в состав предложения, выделяется запятыми, а местоимения ТЫ, ВЫ на письме не выделяются запятыми.</w:t>
      </w:r>
    </w:p>
    <w:p w:rsidR="00531A85" w:rsidRPr="002A0362" w:rsidRDefault="00531A85" w:rsidP="00531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A85" w:rsidRPr="002A0362" w:rsidRDefault="00531A85" w:rsidP="00531A85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proofErr w:type="spellStart"/>
      <w:r w:rsidRPr="002A03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Петя</w:t>
      </w:r>
      <w:proofErr w:type="gramStart"/>
      <w:r w:rsidRPr="002A03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!Р</w:t>
      </w:r>
      <w:proofErr w:type="gramEnd"/>
      <w:r w:rsidRPr="002A03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остов</w:t>
      </w:r>
      <w:proofErr w:type="spellEnd"/>
      <w:r w:rsidRPr="002A03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! </w:t>
      </w:r>
      <w:r w:rsidRPr="002A036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Да как же ты не </w:t>
      </w:r>
      <w:proofErr w:type="spellStart"/>
      <w:r w:rsidRPr="002A036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сказал</w:t>
      </w:r>
      <w:proofErr w:type="gramStart"/>
      <w:r w:rsidRPr="002A036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,к</w:t>
      </w:r>
      <w:proofErr w:type="gramEnd"/>
      <w:r w:rsidRPr="002A036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то</w:t>
      </w:r>
      <w:proofErr w:type="spellEnd"/>
      <w:r w:rsidRPr="002A036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ты?</w:t>
      </w:r>
    </w:p>
    <w:p w:rsidR="00531A85" w:rsidRPr="002A0362" w:rsidRDefault="00531A85" w:rsidP="00531A8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A036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Пожалуйста, </w:t>
      </w:r>
      <w:r w:rsidRPr="002A03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голубчик</w:t>
      </w:r>
      <w:r w:rsidRPr="002A036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, наточи мне саблю.</w:t>
      </w:r>
    </w:p>
    <w:p w:rsidR="00531A85" w:rsidRPr="002A0362" w:rsidRDefault="00531A85" w:rsidP="00531A8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2A03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Позвольте вас </w:t>
      </w:r>
      <w:proofErr w:type="spellStart"/>
      <w:r w:rsidRPr="002A03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поцеловать</w:t>
      </w:r>
      <w:proofErr w:type="gramStart"/>
      <w:r w:rsidRPr="002A03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2A036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г</w:t>
      </w:r>
      <w:proofErr w:type="gramEnd"/>
      <w:r w:rsidRPr="002A036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олубчик</w:t>
      </w:r>
      <w:proofErr w:type="spellEnd"/>
      <w:r w:rsidRPr="002A036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..</w:t>
      </w:r>
    </w:p>
    <w:p w:rsidR="00531A85" w:rsidRPr="002A0362" w:rsidRDefault="00531A85" w:rsidP="00531A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A03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2A03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4.Функции обращения в тексте.</w:t>
      </w:r>
    </w:p>
    <w:p w:rsidR="00531A85" w:rsidRPr="002A0362" w:rsidRDefault="00531A85" w:rsidP="00531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36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по обращению можно понять, каков тот человек, который обращается (адресант), и тот, к кому обращаются (адресат). Обращением можно выразить доброту и злость, заботу и равнодушие.</w:t>
      </w:r>
    </w:p>
    <w:p w:rsidR="00531A85" w:rsidRPr="002A0362" w:rsidRDefault="00531A85" w:rsidP="00531A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слове-обращении голос повышается, затем понижается, а после обращения соблюдается пауза. Это называется </w:t>
      </w:r>
      <w:r w:rsidRPr="002A0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звательной интонацией.</w:t>
      </w:r>
    </w:p>
    <w:p w:rsidR="00531A85" w:rsidRPr="002A0362" w:rsidRDefault="00531A85" w:rsidP="00531A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A85" w:rsidRPr="002A0362" w:rsidRDefault="00531A85" w:rsidP="00531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АЛГОРИТМ </w:t>
      </w:r>
      <w:r w:rsidRPr="002A03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нахождения обращения в тексте и правильной расстановке знаков препинания</w:t>
      </w:r>
    </w:p>
    <w:p w:rsidR="00531A85" w:rsidRPr="002A0362" w:rsidRDefault="00531A85" w:rsidP="00531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362">
        <w:rPr>
          <w:rFonts w:ascii="Times New Roman" w:eastAsia="Times New Roman" w:hAnsi="Times New Roman" w:cs="Times New Roman"/>
          <w:sz w:val="28"/>
          <w:szCs w:val="28"/>
          <w:lang w:eastAsia="ru-RU"/>
        </w:rPr>
        <w:t>1.Нахожу обращение, устанавливаю его границы.</w:t>
      </w:r>
    </w:p>
    <w:p w:rsidR="00531A85" w:rsidRPr="002A0362" w:rsidRDefault="00531A85" w:rsidP="00531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362">
        <w:rPr>
          <w:rFonts w:ascii="Times New Roman" w:eastAsia="Times New Roman" w:hAnsi="Times New Roman" w:cs="Times New Roman"/>
          <w:sz w:val="28"/>
          <w:szCs w:val="28"/>
          <w:lang w:eastAsia="ru-RU"/>
        </w:rPr>
        <w:t>2.Определяю место обращения в предложении (</w:t>
      </w:r>
      <w:proofErr w:type="spellStart"/>
      <w:r w:rsidRPr="002A03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</w:t>
      </w:r>
      <w:proofErr w:type="gramStart"/>
      <w:r w:rsidRPr="002A0362">
        <w:rPr>
          <w:rFonts w:ascii="Times New Roman" w:eastAsia="Times New Roman" w:hAnsi="Times New Roman" w:cs="Times New Roman"/>
          <w:sz w:val="28"/>
          <w:szCs w:val="28"/>
          <w:lang w:eastAsia="ru-RU"/>
        </w:rPr>
        <w:t>,с</w:t>
      </w:r>
      <w:proofErr w:type="gramEnd"/>
      <w:r w:rsidRPr="002A036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ередина,конец</w:t>
      </w:r>
      <w:proofErr w:type="spellEnd"/>
      <w:r w:rsidRPr="002A036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31A85" w:rsidRPr="002A0362" w:rsidRDefault="00531A85" w:rsidP="00531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362">
        <w:rPr>
          <w:rFonts w:ascii="Times New Roman" w:eastAsia="Times New Roman" w:hAnsi="Times New Roman" w:cs="Times New Roman"/>
          <w:sz w:val="28"/>
          <w:szCs w:val="28"/>
          <w:lang w:eastAsia="ru-RU"/>
        </w:rPr>
        <w:t>3.Выбираю нужный знак препинания: запятую/восклицательный знак (в начале, конце предложения)/две запятые (в середине предложения).</w:t>
      </w:r>
    </w:p>
    <w:p w:rsidR="00531A85" w:rsidRPr="002A0362" w:rsidRDefault="00531A85" w:rsidP="00531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A85" w:rsidRPr="002A0362" w:rsidRDefault="00531A85" w:rsidP="00531A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A03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4.Функции обращения в тексте.</w:t>
      </w:r>
    </w:p>
    <w:p w:rsidR="00531A85" w:rsidRPr="002A0362" w:rsidRDefault="00531A85" w:rsidP="00531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36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по обращению можно понять, каков тот человек, который обращается (адресант), и тот, к кому обращаются (адресат). Обращением можно выразить доброту и злость, заботу и равнодушие.</w:t>
      </w:r>
    </w:p>
    <w:p w:rsidR="00531A85" w:rsidRPr="002A0362" w:rsidRDefault="00531A85" w:rsidP="00531A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слове-обращении голос повышается, затем понижается, а после обращения соблюдается пауза. Это называется </w:t>
      </w:r>
      <w:r w:rsidRPr="002A0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звательной интонацией.</w:t>
      </w:r>
    </w:p>
    <w:p w:rsidR="00531A85" w:rsidRPr="002A0362" w:rsidRDefault="00531A85" w:rsidP="00531A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A85" w:rsidRPr="002A0362" w:rsidRDefault="00531A85" w:rsidP="00531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АЛГОРИТМ </w:t>
      </w:r>
      <w:r w:rsidRPr="002A03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нахождения обращения в тексте и правильной расстановке знаков препинания</w:t>
      </w:r>
    </w:p>
    <w:p w:rsidR="00531A85" w:rsidRPr="002A0362" w:rsidRDefault="00531A85" w:rsidP="00531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362">
        <w:rPr>
          <w:rFonts w:ascii="Times New Roman" w:eastAsia="Times New Roman" w:hAnsi="Times New Roman" w:cs="Times New Roman"/>
          <w:sz w:val="28"/>
          <w:szCs w:val="28"/>
          <w:lang w:eastAsia="ru-RU"/>
        </w:rPr>
        <w:t>1.Нахожу обращение, устанавливаю его границы.</w:t>
      </w:r>
    </w:p>
    <w:p w:rsidR="00531A85" w:rsidRPr="002A0362" w:rsidRDefault="00531A85" w:rsidP="00531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362">
        <w:rPr>
          <w:rFonts w:ascii="Times New Roman" w:eastAsia="Times New Roman" w:hAnsi="Times New Roman" w:cs="Times New Roman"/>
          <w:sz w:val="28"/>
          <w:szCs w:val="28"/>
          <w:lang w:eastAsia="ru-RU"/>
        </w:rPr>
        <w:t>2.Определяю место обращения в предложении (</w:t>
      </w:r>
      <w:proofErr w:type="spellStart"/>
      <w:r w:rsidRPr="002A03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</w:t>
      </w:r>
      <w:proofErr w:type="gramStart"/>
      <w:r w:rsidRPr="002A0362">
        <w:rPr>
          <w:rFonts w:ascii="Times New Roman" w:eastAsia="Times New Roman" w:hAnsi="Times New Roman" w:cs="Times New Roman"/>
          <w:sz w:val="28"/>
          <w:szCs w:val="28"/>
          <w:lang w:eastAsia="ru-RU"/>
        </w:rPr>
        <w:t>,с</w:t>
      </w:r>
      <w:proofErr w:type="gramEnd"/>
      <w:r w:rsidRPr="002A036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ередина,конец</w:t>
      </w:r>
      <w:proofErr w:type="spellEnd"/>
      <w:r w:rsidRPr="002A036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31A85" w:rsidRPr="002A0362" w:rsidRDefault="00531A85" w:rsidP="00531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3.Выбираю нужный знак </w:t>
      </w:r>
      <w:proofErr w:type="spellStart"/>
      <w:r w:rsidRPr="002A03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препинания</w:t>
      </w:r>
      <w:proofErr w:type="gramStart"/>
      <w:r w:rsidRPr="002A0362">
        <w:rPr>
          <w:rFonts w:ascii="Times New Roman" w:eastAsia="Times New Roman" w:hAnsi="Times New Roman" w:cs="Times New Roman"/>
          <w:sz w:val="28"/>
          <w:szCs w:val="28"/>
          <w:lang w:eastAsia="ru-RU"/>
        </w:rPr>
        <w:t>:з</w:t>
      </w:r>
      <w:proofErr w:type="gramEnd"/>
      <w:r w:rsidRPr="002A0362">
        <w:rPr>
          <w:rFonts w:ascii="Times New Roman" w:eastAsia="Times New Roman" w:hAnsi="Times New Roman" w:cs="Times New Roman"/>
          <w:sz w:val="28"/>
          <w:szCs w:val="28"/>
          <w:lang w:eastAsia="ru-RU"/>
        </w:rPr>
        <w:t>апятую</w:t>
      </w:r>
      <w:proofErr w:type="spellEnd"/>
      <w:r w:rsidRPr="002A0362">
        <w:rPr>
          <w:rFonts w:ascii="Times New Roman" w:eastAsia="Times New Roman" w:hAnsi="Times New Roman" w:cs="Times New Roman"/>
          <w:sz w:val="28"/>
          <w:szCs w:val="28"/>
          <w:lang w:eastAsia="ru-RU"/>
        </w:rPr>
        <w:t>/восклицательный знак (в начале, конце предложения)/две запятые (в середине предложения).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85"/>
    <w:rsid w:val="00531A85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A8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A8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lesson/russian/5-klass/bglava-2-sintaksis-punktuaciyab/obrascheniya?secon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urok.ru/lesson/russian/5-klass/bglava-2-sintaksis-punktuaciyab/obrascheniya?second=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urok.ru/lesson/russian/5-klass/bglava-2-sintaksis-punktuaciyab/obrascheniya?second=0" TargetMode="External"/><Relationship Id="rId5" Type="http://schemas.openxmlformats.org/officeDocument/2006/relationships/hyperlink" Target="https://interneturok.ru/lesson/russian/5-klass/bglava-2-sintaksis-punktuaciyab/obrascheniya?second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2020-06-11T10:25:00Z</dcterms:created>
  <dcterms:modified xsi:type="dcterms:W3CDTF">2020-06-11T10:25:00Z</dcterms:modified>
</cp:coreProperties>
</file>