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ED" w:rsidRDefault="007477ED" w:rsidP="007477ED">
      <w:pPr>
        <w:widowControl/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3770E4">
        <w:rPr>
          <w:color w:val="000000"/>
          <w:sz w:val="28"/>
          <w:szCs w:val="28"/>
          <w:u w:val="single"/>
        </w:rPr>
        <w:t xml:space="preserve">Приложение </w:t>
      </w:r>
      <w:r>
        <w:rPr>
          <w:color w:val="000000"/>
          <w:sz w:val="28"/>
          <w:szCs w:val="28"/>
          <w:u w:val="single"/>
        </w:rPr>
        <w:t>3</w:t>
      </w:r>
    </w:p>
    <w:p w:rsidR="007477ED" w:rsidRPr="001D3741" w:rsidRDefault="007477ED" w:rsidP="007477ED">
      <w:pPr>
        <w:widowControl/>
        <w:shd w:val="clear" w:color="auto" w:fill="FFFFFF"/>
        <w:suppressAutoHyphens w:val="0"/>
        <w:spacing w:line="276" w:lineRule="auto"/>
        <w:jc w:val="both"/>
        <w:rPr>
          <w:color w:val="000000"/>
          <w:sz w:val="16"/>
          <w:szCs w:val="16"/>
          <w:u w:val="single"/>
        </w:rPr>
      </w:pPr>
    </w:p>
    <w:p w:rsidR="007477ED" w:rsidRPr="001D3741" w:rsidRDefault="007477ED" w:rsidP="007477ED">
      <w:pPr>
        <w:pStyle w:val="Standard"/>
        <w:ind w:left="-567" w:firstLine="567"/>
        <w:jc w:val="both"/>
        <w:rPr>
          <w:color w:val="auto"/>
          <w:lang w:val="ru-RU"/>
        </w:rPr>
      </w:pPr>
      <w:r>
        <w:rPr>
          <w:b/>
          <w:bCs/>
          <w:i/>
          <w:iCs/>
          <w:color w:val="auto"/>
          <w:lang w:val="ru-RU"/>
        </w:rPr>
        <w:t xml:space="preserve">           </w:t>
      </w:r>
      <w:r w:rsidRPr="001D3741">
        <w:rPr>
          <w:b/>
          <w:bCs/>
          <w:i/>
          <w:iCs/>
          <w:color w:val="auto"/>
          <w:lang w:val="ru-RU"/>
        </w:rPr>
        <w:t>Игра «И все-таки у них много общего».</w:t>
      </w:r>
      <w:r w:rsidRPr="001D3741">
        <w:rPr>
          <w:b/>
          <w:bCs/>
          <w:i/>
          <w:iCs/>
          <w:color w:val="auto"/>
        </w:rPr>
        <w:t> </w:t>
      </w:r>
      <w:r w:rsidRPr="001D3741">
        <w:rPr>
          <w:b/>
          <w:bCs/>
          <w:color w:val="auto"/>
          <w:lang w:val="ru-RU"/>
        </w:rPr>
        <w:t xml:space="preserve"> </w:t>
      </w:r>
      <w:r w:rsidRPr="001D3741">
        <w:rPr>
          <w:color w:val="auto"/>
          <w:lang w:val="ru-RU"/>
        </w:rPr>
        <w:t>Возьмите наугад два существительных, которые принадлежат к совершенно разным сферам лексики. Для простоты можно воспользоваться словарем. Выбрав два понятия, которые не имеют между собой ничего общего, попытайтесь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«найти» между ними некую связь. 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>Даже если понадобится придумать совершенно невероятную историю, сюжет которой свяжет эти слова между собой. Это упражнение тренирует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мозг на сознание непривычных комбинаций и учит пользоваться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«ингредиентами», находящимися в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разных его секторах.</w:t>
      </w:r>
    </w:p>
    <w:p w:rsidR="007477ED" w:rsidRPr="001D3741" w:rsidRDefault="007477ED" w:rsidP="007477ED">
      <w:pPr>
        <w:pStyle w:val="Standard"/>
        <w:ind w:left="-567"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        </w:t>
      </w:r>
      <w:r w:rsidRPr="001D3741">
        <w:rPr>
          <w:color w:val="auto"/>
          <w:lang w:val="ru-RU"/>
        </w:rPr>
        <w:t xml:space="preserve"> </w:t>
      </w:r>
      <w:r w:rsidRPr="001D3741">
        <w:rPr>
          <w:b/>
          <w:bCs/>
          <w:i/>
          <w:iCs/>
          <w:color w:val="auto"/>
          <w:lang w:val="ru-RU"/>
        </w:rPr>
        <w:t>«Что общего между глазом и водопроводным краном»?</w:t>
      </w:r>
      <w:r w:rsidRPr="001D3741">
        <w:rPr>
          <w:i/>
          <w:iCs/>
          <w:color w:val="auto"/>
          <w:lang w:val="ru-RU"/>
        </w:rPr>
        <w:t xml:space="preserve"> </w:t>
      </w:r>
    </w:p>
    <w:p w:rsidR="007477ED" w:rsidRPr="001D3741" w:rsidRDefault="007477ED" w:rsidP="007477ED">
      <w:pPr>
        <w:pStyle w:val="Standard"/>
        <w:ind w:left="-567"/>
        <w:jc w:val="both"/>
        <w:rPr>
          <w:color w:val="auto"/>
          <w:lang w:val="ru-RU"/>
        </w:rPr>
      </w:pPr>
      <w:r w:rsidRPr="001D3741">
        <w:rPr>
          <w:color w:val="auto"/>
          <w:lang w:val="ru-RU"/>
        </w:rPr>
        <w:t>Оба слова - из четырех букв;</w:t>
      </w:r>
      <w:r>
        <w:rPr>
          <w:color w:val="auto"/>
          <w:lang w:val="ru-RU"/>
        </w:rPr>
        <w:t xml:space="preserve"> </w:t>
      </w:r>
      <w:r w:rsidRPr="001D3741">
        <w:rPr>
          <w:color w:val="auto"/>
          <w:lang w:val="ru-RU"/>
        </w:rPr>
        <w:t>в обоих случаях буква «А» - третья по счету;</w:t>
      </w:r>
      <w:r>
        <w:rPr>
          <w:color w:val="auto"/>
          <w:lang w:val="ru-RU"/>
        </w:rPr>
        <w:t xml:space="preserve"> </w:t>
      </w:r>
      <w:r w:rsidRPr="001D3741">
        <w:rPr>
          <w:color w:val="auto"/>
          <w:lang w:val="ru-RU"/>
        </w:rPr>
        <w:t>при помощи глаза кран можно увидеть, при помощи крана – глаз помыть;</w:t>
      </w:r>
      <w:r>
        <w:rPr>
          <w:color w:val="auto"/>
          <w:lang w:val="ru-RU"/>
        </w:rPr>
        <w:t xml:space="preserve"> </w:t>
      </w:r>
      <w:r w:rsidRPr="001D3741">
        <w:rPr>
          <w:color w:val="auto"/>
          <w:lang w:val="ru-RU"/>
        </w:rPr>
        <w:t>и то и другое может блестеть; и из них иногда льется вода;</w:t>
      </w:r>
      <w:r>
        <w:rPr>
          <w:color w:val="auto"/>
          <w:lang w:val="ru-RU"/>
        </w:rPr>
        <w:t xml:space="preserve"> </w:t>
      </w:r>
      <w:r w:rsidRPr="001D3741">
        <w:rPr>
          <w:color w:val="auto"/>
          <w:lang w:val="ru-RU"/>
        </w:rPr>
        <w:t>когда они портятся, из них течёт вода.</w:t>
      </w:r>
    </w:p>
    <w:p w:rsidR="007477ED" w:rsidRPr="001D3741" w:rsidRDefault="007477ED" w:rsidP="007477ED">
      <w:pPr>
        <w:pStyle w:val="Standard"/>
        <w:ind w:left="-567"/>
        <w:jc w:val="both"/>
        <w:rPr>
          <w:color w:val="auto"/>
          <w:lang w:val="ru-RU"/>
        </w:rPr>
      </w:pPr>
      <w:r w:rsidRPr="001D3741">
        <w:rPr>
          <w:color w:val="auto"/>
          <w:lang w:val="ru-RU"/>
        </w:rPr>
        <w:t>Вывод: ремонт глаза в тысячу раз дороже, чем ремонт крана.</w:t>
      </w:r>
    </w:p>
    <w:p w:rsidR="007477ED" w:rsidRPr="001D3741" w:rsidRDefault="007477ED" w:rsidP="007477ED">
      <w:pPr>
        <w:pStyle w:val="Standard"/>
        <w:ind w:left="-567" w:firstLine="1275"/>
        <w:jc w:val="both"/>
        <w:rPr>
          <w:color w:val="auto"/>
          <w:lang w:val="ru-RU"/>
        </w:rPr>
      </w:pPr>
      <w:r w:rsidRPr="001D3741">
        <w:rPr>
          <w:b/>
          <w:bCs/>
          <w:i/>
          <w:iCs/>
          <w:color w:val="auto"/>
          <w:lang w:val="ru-RU"/>
        </w:rPr>
        <w:t xml:space="preserve"> «Сумасшедший архитектор». </w:t>
      </w:r>
      <w:r w:rsidRPr="001D3741">
        <w:rPr>
          <w:b/>
          <w:bCs/>
          <w:color w:val="auto"/>
          <w:lang w:val="ru-RU"/>
        </w:rPr>
        <w:t>Задание:</w:t>
      </w:r>
      <w:r w:rsidRPr="001D3741">
        <w:rPr>
          <w:b/>
          <w:bCs/>
          <w:color w:val="auto"/>
        </w:rPr>
        <w:t>  </w:t>
      </w:r>
      <w:r w:rsidRPr="001D3741">
        <w:rPr>
          <w:color w:val="auto"/>
          <w:lang w:val="ru-RU"/>
        </w:rPr>
        <w:t>необходимо нарисовать дом. Для этого вам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понадобится выбрать любых 10 слов (можно из словаря, можно наугад назвать). Задача такая: вы архитектор, к вам обратился заказчик, который готов заплатить большие деньги за эскиз своего жилья. Его условие: в эскизе должны быть представлены… (далее следует 10 выбранных слов). Рисуйте дом прозрачным, чтобы внутри можно было </w:t>
      </w:r>
      <w:proofErr w:type="gramStart"/>
      <w:r w:rsidRPr="001D3741">
        <w:rPr>
          <w:color w:val="auto"/>
          <w:lang w:val="ru-RU"/>
        </w:rPr>
        <w:t>разместить мебель</w:t>
      </w:r>
      <w:proofErr w:type="gramEnd"/>
      <w:r w:rsidRPr="001D3741">
        <w:rPr>
          <w:color w:val="auto"/>
          <w:lang w:val="ru-RU"/>
        </w:rPr>
        <w:t xml:space="preserve">. </w:t>
      </w:r>
    </w:p>
    <w:p w:rsidR="007477ED" w:rsidRPr="001D3741" w:rsidRDefault="007477ED" w:rsidP="007477ED">
      <w:pPr>
        <w:pStyle w:val="Standard"/>
        <w:ind w:left="-567"/>
        <w:jc w:val="both"/>
        <w:rPr>
          <w:color w:val="auto"/>
          <w:lang w:val="ru-RU"/>
        </w:rPr>
      </w:pPr>
      <w:r w:rsidRPr="001D3741">
        <w:rPr>
          <w:color w:val="auto"/>
        </w:rPr>
        <w:t> </w:t>
      </w:r>
      <w:r w:rsidRPr="001D3741">
        <w:rPr>
          <w:b/>
          <w:bCs/>
          <w:color w:val="auto"/>
          <w:lang w:val="ru-RU"/>
        </w:rPr>
        <w:t>Например: «Кастрюля» -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>отлично, дом будет иметь</w:t>
      </w:r>
      <w:r w:rsidRPr="001D3741">
        <w:rPr>
          <w:color w:val="auto"/>
        </w:rPr>
        <w:t>  </w:t>
      </w:r>
      <w:r w:rsidRPr="001D3741">
        <w:rPr>
          <w:color w:val="auto"/>
          <w:lang w:val="ru-RU"/>
        </w:rPr>
        <w:t xml:space="preserve"> форму кастрюли. «Ворона»… пусть крыльцо будет черным, как ворона.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 «Солнце» круглый потолок, пол. «Сад»… Отведем комнату под зимний сад и посадим там полезное растение. </w:t>
      </w:r>
    </w:p>
    <w:p w:rsidR="007477ED" w:rsidRPr="001D3741" w:rsidRDefault="007477ED" w:rsidP="007477ED">
      <w:pPr>
        <w:pStyle w:val="Standard"/>
        <w:ind w:left="-567"/>
        <w:jc w:val="both"/>
        <w:rPr>
          <w:color w:val="auto"/>
          <w:lang w:val="ru-RU"/>
        </w:rPr>
      </w:pPr>
      <w:r w:rsidRPr="001D3741">
        <w:rPr>
          <w:color w:val="auto"/>
          <w:lang w:val="ru-RU"/>
        </w:rPr>
        <w:t xml:space="preserve">Рисуя, пусть схематично, старайтесь одновременно представлять, как это могло бы быть в действительности. </w:t>
      </w:r>
    </w:p>
    <w:p w:rsidR="007477ED" w:rsidRPr="001D3741" w:rsidRDefault="007477ED" w:rsidP="007477ED">
      <w:pPr>
        <w:pStyle w:val="Standard"/>
        <w:ind w:left="-567"/>
        <w:jc w:val="both"/>
        <w:rPr>
          <w:color w:val="auto"/>
          <w:lang w:val="ru-RU"/>
        </w:rPr>
      </w:pPr>
      <w:r>
        <w:rPr>
          <w:b/>
          <w:bCs/>
          <w:i/>
          <w:iCs/>
          <w:color w:val="auto"/>
          <w:lang w:val="ru-RU"/>
        </w:rPr>
        <w:t xml:space="preserve">                     </w:t>
      </w:r>
      <w:r w:rsidRPr="001D3741">
        <w:rPr>
          <w:b/>
          <w:bCs/>
          <w:i/>
          <w:iCs/>
          <w:color w:val="auto"/>
          <w:lang w:val="ru-RU"/>
        </w:rPr>
        <w:t>«Десять плюс десять».</w:t>
      </w:r>
      <w:r w:rsidRPr="001D3741">
        <w:rPr>
          <w:b/>
          <w:bCs/>
          <w:i/>
          <w:iCs/>
          <w:color w:val="auto"/>
        </w:rPr>
        <w:t> </w:t>
      </w:r>
      <w:r w:rsidRPr="001D3741">
        <w:rPr>
          <w:color w:val="auto"/>
          <w:lang w:val="ru-RU"/>
        </w:rPr>
        <w:t xml:space="preserve">Возьмите любое существительное и напишите в столбик 10 прилагательных, которые к нему подходят. </w:t>
      </w:r>
      <w:proofErr w:type="gramStart"/>
      <w:r w:rsidRPr="001D3741">
        <w:rPr>
          <w:color w:val="auto"/>
          <w:lang w:val="ru-RU"/>
        </w:rPr>
        <w:t>Например, «шляпа – большая, зеленая,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теплая, модная, красивая</w:t>
      </w:r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и т. д.». Это легко.</w:t>
      </w:r>
      <w:proofErr w:type="gramEnd"/>
      <w:r w:rsidRPr="001D3741">
        <w:rPr>
          <w:color w:val="auto"/>
        </w:rPr>
        <w:t> </w:t>
      </w:r>
      <w:r w:rsidRPr="001D3741">
        <w:rPr>
          <w:color w:val="auto"/>
          <w:lang w:val="ru-RU"/>
        </w:rPr>
        <w:t xml:space="preserve"> А вот теперь попробуйте написать в другой столбик десять прилагательных, которые этому существительному не подходят. Это не так просто, как может показаться на первый взгляд. Та же шляпа не может быть, скажем, кислой. … Старайтесь подбирать прилагательные из разных сфер восприятия.</w:t>
      </w:r>
      <w:r w:rsidRPr="001D3741">
        <w:rPr>
          <w:b/>
          <w:bCs/>
          <w:color w:val="auto"/>
          <w:lang w:val="ru-RU"/>
        </w:rPr>
        <w:t xml:space="preserve"> </w:t>
      </w:r>
    </w:p>
    <w:p w:rsidR="007477ED" w:rsidRPr="001D3741" w:rsidRDefault="007477ED" w:rsidP="007477ED">
      <w:pPr>
        <w:pStyle w:val="Standard"/>
        <w:ind w:left="-567"/>
        <w:jc w:val="both"/>
        <w:rPr>
          <w:color w:val="auto"/>
          <w:lang w:val="ru-RU"/>
        </w:rPr>
      </w:pPr>
      <w:r>
        <w:rPr>
          <w:b/>
          <w:bCs/>
          <w:i/>
          <w:iCs/>
          <w:color w:val="auto"/>
          <w:lang w:val="ru-RU"/>
        </w:rPr>
        <w:t xml:space="preserve">                    </w:t>
      </w:r>
      <w:r w:rsidRPr="001D3741">
        <w:rPr>
          <w:b/>
          <w:bCs/>
          <w:i/>
          <w:iCs/>
          <w:color w:val="auto"/>
          <w:lang w:val="ru-RU"/>
        </w:rPr>
        <w:t>« И это называется…»</w:t>
      </w:r>
      <w:r w:rsidRPr="001D3741">
        <w:rPr>
          <w:b/>
          <w:bCs/>
          <w:color w:val="auto"/>
        </w:rPr>
        <w:t> </w:t>
      </w:r>
      <w:r w:rsidRPr="001D3741">
        <w:rPr>
          <w:color w:val="auto"/>
          <w:lang w:val="ru-RU"/>
        </w:rPr>
        <w:t>Упражнение можно повторять несколько раз в день. Каждый раз, когда ваше внимание привлекает что-либо, вообразите, будто видите это на картине. А теперь придумайте картине подходящее название. Можно короткое, можно развернутое. Главное, чтобы оно понравилось вам самим.</w:t>
      </w:r>
    </w:p>
    <w:p w:rsidR="00E5185A" w:rsidRPr="007477ED" w:rsidRDefault="007477ED" w:rsidP="007477ED">
      <w:pPr>
        <w:pStyle w:val="a4"/>
        <w:spacing w:before="0" w:beforeAutospacing="0"/>
        <w:ind w:left="-567"/>
        <w:jc w:val="both"/>
      </w:pPr>
      <w:r w:rsidRPr="001D3741">
        <w:t xml:space="preserve">Например, «Вид из окна, когда у меня плохое </w:t>
      </w:r>
      <w:r>
        <w:t>настроение» и т.д.</w:t>
      </w:r>
      <w:bookmarkStart w:id="0" w:name="_GoBack"/>
      <w:bookmarkEnd w:id="0"/>
    </w:p>
    <w:sectPr w:rsidR="00E5185A" w:rsidRPr="007477ED" w:rsidSect="0079255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7477ED">
    <w:pPr>
      <w:pStyle w:val="a7"/>
      <w:jc w:val="right"/>
    </w:pPr>
  </w:p>
  <w:p w:rsidR="00792556" w:rsidRDefault="007477ED">
    <w:pPr>
      <w:pStyle w:val="a7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7477ED" w:rsidP="00AC7FAC">
    <w:pPr>
      <w:pStyle w:val="a7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7477E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92556" w:rsidRDefault="007477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7477ED">
        <w:pPr>
          <w:pStyle w:val="a5"/>
          <w:jc w:val="right"/>
        </w:pPr>
      </w:p>
    </w:sdtContent>
  </w:sdt>
  <w:p w:rsidR="00792556" w:rsidRDefault="007477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ED"/>
    <w:rsid w:val="007477E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ED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477E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7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77ED"/>
    <w:rPr>
      <w:lang w:eastAsia="ar-SA"/>
    </w:rPr>
  </w:style>
  <w:style w:type="paragraph" w:styleId="a7">
    <w:name w:val="footer"/>
    <w:basedOn w:val="a"/>
    <w:link w:val="a8"/>
    <w:unhideWhenUsed/>
    <w:rsid w:val="00747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477ED"/>
    <w:rPr>
      <w:lang w:eastAsia="ar-SA"/>
    </w:rPr>
  </w:style>
  <w:style w:type="paragraph" w:customStyle="1" w:styleId="Standard">
    <w:name w:val="Standard"/>
    <w:rsid w:val="007477E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ED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477E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7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77ED"/>
    <w:rPr>
      <w:lang w:eastAsia="ar-SA"/>
    </w:rPr>
  </w:style>
  <w:style w:type="paragraph" w:styleId="a7">
    <w:name w:val="footer"/>
    <w:basedOn w:val="a"/>
    <w:link w:val="a8"/>
    <w:unhideWhenUsed/>
    <w:rsid w:val="00747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477ED"/>
    <w:rPr>
      <w:lang w:eastAsia="ar-SA"/>
    </w:rPr>
  </w:style>
  <w:style w:type="paragraph" w:customStyle="1" w:styleId="Standard">
    <w:name w:val="Standard"/>
    <w:rsid w:val="007477E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2020-07-14T10:44:00Z</dcterms:created>
  <dcterms:modified xsi:type="dcterms:W3CDTF">2020-07-14T10:44:00Z</dcterms:modified>
</cp:coreProperties>
</file>