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Приложение 3.</w:t>
      </w:r>
    </w:p>
    <w:p w:rsidR="007A1906" w:rsidRPr="005652AE" w:rsidRDefault="007A1906" w:rsidP="007A1906">
      <w:pPr>
        <w:widowControl w:val="0"/>
        <w:tabs>
          <w:tab w:val="left" w:pos="9649"/>
        </w:tabs>
        <w:suppressAutoHyphens/>
        <w:autoSpaceDN w:val="0"/>
        <w:spacing w:after="200" w:line="360" w:lineRule="auto"/>
        <w:ind w:left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             Тема занятия «Эти добрые сказки Ш. Перро».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Организационный и подготовительный этапы.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Здравствуйте, ребята!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Сегодня мы продолжим знакомство с замечательным  французским  сказочником  Шарлем  Перро.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А знаете ли вы, что именно Шарль Перро написал самую первую детскую 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книжку? Ведь до него никто и никогда не писал специально для детей.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А как же дети узнавали сказки? Как мамы, бабушки, няни их читали? (ответы детей).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Правильно. Пересказывали </w:t>
      </w:r>
      <w:proofErr w:type="gramStart"/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услышанное</w:t>
      </w:r>
      <w:proofErr w:type="gramEnd"/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 от своих бабушек, мам. От человека к человеку в устной форме. Поэтому и относим мы сказки к устному народному творчеству.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Шарлю Перро повезло начать писать именно в то время, когда сказки становились популярным жанром. Многие стремились записать народное творчество, чтобы сохранить его, перевезти в письменную форму и тем самым сделать доступным многим.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 Шарль Перро стал писать сказки специально для детей.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А началось все в 1696 году, когда в журнале «Галантный Меркурий» появилась сказка «Спящая красавица». Она так понравилась читателям, что в следующем году ее автор решил написать целую книжку под названием «Сказки моей матушки Гусыни, или Истории и сказки былых времен с поучениями».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Основной этап.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О сказочнике Шарле Перро мы говорили на прошлом занятии, а сегодня занятие  будет посвящено  сказкам Шарля Перро.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Сейчас мы с вами немного отдохнем и поиграем! Я буду называть </w:t>
      </w: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lastRenderedPageBreak/>
        <w:t>вам героя, а вы постараетесь его показать: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- Кот в сапогах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- Великан - людоед из сказки «Кот в сапогах» (превращение в мышку, превращение во льва)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- Спящая красавица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Вы немного отдохнули, «поспали», а теперь мы с вами вспомним содержание сказок. Я буду задавать вопросы, а вы будете на них отвечать. Без крика, поднимаем руку.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Сказка «Красная Шапочка» (показ слайда)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Почему девочку стали называть Красная шапочка?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Кто отправил девочку в гости к бабушке?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Где стоял дом бабушки Красной Шапочки? (за лесом, за мельницей)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Что собирала по пути к бабушке Красная Шапочка? (цветы)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Что лежало у нее в корзинке? (пирожок и горшочек с маслом)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Кто чуть не съел бабушку? (волк)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Кто спас бабушку и Красную Шапочку? (дровосеки)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Какие вопросы задавала девочка волку?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И последний очень сложный вопрос: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Что неправильно сделала мама, отправив девочку к бабушке?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Красная Шапочка пошла ОДНА через лес. И мама ни научила не разговаривать с незнакомыми людьми!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Хорошо, сказку о «Красной шапочке» вы знаете! Следующая сказка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Сказка «Спящая красавица» (слайд)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Сколько фей были приглашены на бал по случаю рождения принцессы?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Что предсказала старая фея принцессе? (смерть от веретена)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lastRenderedPageBreak/>
        <w:t>Почему «подарок» от старой волшебницы был таким страшным?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Кто помешал осуществлению пожелания волшебницы? (юная фея)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Какой указ издал король для своих подданных? (запретить под страхом смертной казни прясть и хранить в доме веретена и прялки)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Сколько лет было принцессе, когда она уснула? (16)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Что сделала фея, чтобы через 100 лет принцесса не чувствовала себя одинокой? (фея усыпила всех во дворце, но кроме короля и королевы)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Почему замок казался неприступным? (вокруг вырос густой лес)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Почему фея не усыпила и родителей принцессы?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Кто разбудил принцессу?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Кто проснулся сразу после принцессы? (собачка Пуф)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Сюжет сказки «Спящая красавица» был очень популярен. Есть еще несколько подобных сказок. Какие вы знаете? В каких сказках девушка надолго засыпает, а просыпается от поцелуя прекрасного принца?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«Белоснежка и семь гномов», «Сказка о мертвой царевне и семи 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proofErr w:type="gramStart"/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богатырях</w:t>
      </w:r>
      <w:proofErr w:type="gramEnd"/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».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По сказкам очень часто снимают мультфильмы, фильмы, ставят спектакли. Сейчас мы с вами посмотрим небольшой отрывочек постановки «Спящая красавица». (Видео отрывок из балета «Спящая красавица» - танец фей)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Что это за театральный жанр? Чем балет отличается от других жанров?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Да, совершенно верно, это отрывок из балета «Спящая красавица» Петра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Ильича Чайковского - великого русского композитора.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Мы с вами посмотрели танец феи Карабаса. Вам понравился балет? Вам было понятно, что это за фея? Почему? Какие ощущения и </w:t>
      </w: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lastRenderedPageBreak/>
        <w:t>впечатления у вас остались после просмотра отрывка?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На этой замечательной ноте мы с вами ненадолго прервемся. Вы пойдете на перемену немного отдохнете.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Сказка «Золушка» (показ иллюстрации)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За что Золушку прозвали Золушкой? (сидела в углу на ящике с золой)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Из какого материала сделана туфелька Золушки? (из хрусталя)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На чём золушка отправилась во дворец на бал? (на карете)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Из чего фея сделала карету? (тыква)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В кого превратилась крыса в сказке «Золушка»? (в кучера)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Во что превратилось старое платье Золушки? (в бальное платье)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До какого времени Золушка могла находиться на балу?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Выполнила ли девушка наставления крестной?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Чем закончилась сказка?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Молодцы! Я очень рада, что вы знаете такие прекрасные сказки Шарля Перро.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А сейчас небольшой сюрприз. Мы посмотрим мультфильм «Петя и 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Красная шапочка»!(18 мин)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Итоговый этап.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Ребята, как вы думаете, почему мы с вами посмотрели именно этот мультфильм?  ( Ответы детей) В мультфильме показано,  как важно знать содержание сказки. Если бы Петя не знал сказку, он бы не спас Красную 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Шапочку и ее бабушку.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Что вам было интересно на сегодняшнем занятии? Что нового вы узнали?</w:t>
      </w:r>
    </w:p>
    <w:p w:rsidR="007A1906" w:rsidRPr="005652AE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 xml:space="preserve">Вашим домашним задание будет нарисовать любого героя из понравившейся вам сказки. Мы с вами создадим наш классный альбом </w:t>
      </w: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lastRenderedPageBreak/>
        <w:t>и на празднике продемонстрируем его родителям и гостям.</w:t>
      </w:r>
    </w:p>
    <w:p w:rsidR="00E5185A" w:rsidRPr="007A1906" w:rsidRDefault="007A1906" w:rsidP="007A1906">
      <w:pPr>
        <w:widowControl w:val="0"/>
        <w:tabs>
          <w:tab w:val="left" w:pos="8929"/>
        </w:tabs>
        <w:suppressAutoHyphens/>
        <w:autoSpaceDN w:val="0"/>
        <w:spacing w:after="0" w:line="360" w:lineRule="auto"/>
        <w:ind w:left="567" w:firstLine="567"/>
        <w:jc w:val="both"/>
        <w:textAlignment w:val="baseline"/>
        <w:rPr>
          <w:rFonts w:ascii="Times New Roman" w:eastAsia="Arial Unicode MS" w:hAnsi="Times New Roman"/>
          <w:spacing w:val="2"/>
          <w:kern w:val="3"/>
          <w:sz w:val="28"/>
          <w:szCs w:val="28"/>
          <w:lang w:val="en-US" w:eastAsia="zh-CN" w:bidi="hi-IN"/>
        </w:rPr>
      </w:pPr>
      <w:r w:rsidRPr="005652AE">
        <w:rPr>
          <w:rFonts w:ascii="Times New Roman" w:eastAsia="Arial Unicode MS" w:hAnsi="Times New Roman"/>
          <w:spacing w:val="2"/>
          <w:kern w:val="3"/>
          <w:sz w:val="28"/>
          <w:szCs w:val="28"/>
          <w:lang w:eastAsia="zh-CN" w:bidi="hi-IN"/>
        </w:rPr>
        <w:t>На сегодня наше занятие окончено. Спасибо! До свидания!</w:t>
      </w:r>
      <w:bookmarkStart w:id="0" w:name="_GoBack"/>
      <w:bookmarkEnd w:id="0"/>
    </w:p>
    <w:sectPr w:rsidR="00E5185A" w:rsidRPr="007A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06"/>
    <w:rsid w:val="007A190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06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06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2020-08-23T19:15:00Z</dcterms:created>
  <dcterms:modified xsi:type="dcterms:W3CDTF">2020-08-23T19:15:00Z</dcterms:modified>
</cp:coreProperties>
</file>