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Тема урока: Использование активных методов обучения при подготовке к написанию сочинения-рассуждения на ОГЭ (задание 9.3).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Цель урока: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формировать у школьников навыки написания сочинения- рассуждения на морально-этическую тему по небольшому по объёму тесту в рамках подготовки к ОГЭ по русскому языку (выполнение задания 9.3 части 3).</w:t>
        <w:br/>
      </w:r>
      <w:r>
        <w:rPr>
          <w:rFonts w:cs="Times New Roman" w:ascii="Times New Roman" w:hAnsi="Times New Roman"/>
          <w:b/>
          <w:bCs/>
          <w:sz w:val="24"/>
          <w:szCs w:val="24"/>
        </w:rPr>
        <w:t>Задачи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:</w:t>
        <w:br/>
        <w:t xml:space="preserve">образовательные: расширение и углубление знаний по стилям языка и типам речи; </w:t>
        <w:br/>
        <w:t>развивающие: развитие творческой, речевой и мыслительной активности, интереса к предмету на основе впечатлений и языкового анализа, формирование умения проводить содержательный анализ исходного текста и на этой основе составлять  собственный текст публицистического характера;</w:t>
        <w:br/>
        <w:t>воспитывающие: формирование нравственных качеств учащихся; воспитание чувства ответственности за себя при выборе жизненного пути.</w:t>
        <w:br/>
        <w:t>Средства обучения: компьютер, интерактивная доска, презентация, памятки, толковые словари, словарь синонимов.</w:t>
        <w:br/>
        <w:t>Приёмы активизации мыслительной деятельности учащихся: Анализ текста, составление алгоритма написания сочинения-рассуждения задания 15.3 части 3.</w:t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Style23"/>
              <w:snapToGrid w:val="false"/>
              <w:spacing w:lineRule="auto"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3"/>
              <w:spacing w:lineRule="auto"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 русским языком можно творить чудеса. Нет ничего такого, что нельзя было бы передать русским языком. </w:t>
              <w:br/>
              <w:t xml:space="preserve">Звучание музыки,… громыхание грозы, детский шепот и шорох морского гравия. 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К.Г. Паустовский.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Style23"/>
              <w:snapToGrid w:val="false"/>
              <w:spacing w:lineRule="auto"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Style23"/>
              <w:spacing w:lineRule="auto" w: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Сказка ложь, да в ней намёк, добрым молодцам урок.</w:t>
            </w:r>
          </w:p>
          <w:p>
            <w:pPr>
              <w:pStyle w:val="Style23"/>
              <w:spacing w:lineRule="auto" w:line="36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А.С. Пушкин.</w:t>
            </w:r>
          </w:p>
        </w:tc>
      </w:tr>
    </w:tbl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Ход урока. I. Организационный момент. (Объявление тему урока, постановка цели и задач.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Актуализация знаний.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1. Повторение типов речи, их характерных признаков.(</w:t>
      </w:r>
      <w:r>
        <w:rPr>
          <w:rFonts w:cs="Times New Roman" w:ascii="Times New Roman" w:hAnsi="Times New Roman"/>
          <w:b/>
          <w:sz w:val="24"/>
          <w:szCs w:val="24"/>
        </w:rPr>
        <w:t>Тип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речи</w:t>
      </w:r>
      <w:r>
        <w:rPr>
          <w:rFonts w:cs="Times New Roman" w:ascii="Times New Roman" w:hAnsi="Times New Roman"/>
          <w:sz w:val="24"/>
          <w:szCs w:val="24"/>
        </w:rPr>
        <w:t xml:space="preserve"> – это способ изложения, который автор использует, чтобы донести свои мысли).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 xml:space="preserve">Описание - – это словесное изображение предмета, явления, события. В описании перечисляются и раскрываются основные признаки выбранного предмета. </w:t>
      </w:r>
      <w:r>
        <w:rPr>
          <w:rStyle w:val="Style15"/>
          <w:rFonts w:cs="Times New Roman" w:ascii="Times New Roman" w:hAnsi="Times New Roman"/>
          <w:sz w:val="24"/>
          <w:szCs w:val="24"/>
        </w:rPr>
        <w:t>Цель – представить читателю текста образ, который легко вообразить в красках. Важны единство времени и места проявления признаков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Повествование – это рассказ о событии, которое происходит в определенный промежуток времени. Отраженные в событии действия последовательны, логически связаны друг с другом. Повествование может идти как от третьего лица, так и от первого, и для него характерны такие элементы как завязка (начало события), развитие действия и развязка (итог описываемого события). (речевая особенность — большое количество глаголов и цепочечное развитие действия. Текст отвечает на вопросы «что? где? когда?» — что случилось? где и с кем произошло? когда случилось?)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Рассуждение - это развитие и подтверждение мысли, объяснение явления (свойств предмета) и выражение собственного мнения. Рассуждение отвечает на вопросы  «почему? Зачем?».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Композиция сочинения — рассуждения.</w:t>
      </w:r>
    </w:p>
    <w:p>
      <w:pPr>
        <w:pStyle w:val="Style19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1).тезис – мысль, которую нужно доказать; </w:t>
      </w:r>
    </w:p>
    <w:p>
      <w:pPr>
        <w:pStyle w:val="Style19"/>
        <w:spacing w:lineRule="auto" w:line="36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2).обоснование тезиса, подтверждающая аргументация с примерами, доказательства;    </w:t>
      </w:r>
    </w:p>
    <w:p>
      <w:pPr>
        <w:pStyle w:val="Style19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3). резюме – итоги, выводы.</w:t>
      </w:r>
    </w:p>
    <w:p>
      <w:pPr>
        <w:pStyle w:val="Style19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Повторение стилей речи.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теперь попробуем в группах решить задачи продуктивного уровня. Для этого вспомним стили речи. Стили речи:</w:t>
      </w:r>
    </w:p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художественный, публицистический, научный, официально-деловой   разговорный. </w:t>
      </w:r>
    </w:p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Каждый из стилей имеет свои языковые черты и стилистические особенности (смотрим на таблицу) (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Приложение №1.</w:t>
        </w:r>
      </w:hyperlink>
      <w:r>
        <w:rPr>
          <w:rFonts w:cs="Times New Roman" w:ascii="Times New Roman" w:hAnsi="Times New Roman"/>
          <w:sz w:val="24"/>
          <w:szCs w:val="24"/>
        </w:rPr>
        <w:t>)</w:t>
      </w:r>
    </w:p>
    <w:tbl>
      <w:tblPr>
        <w:tblW w:w="10189" w:type="dxa"/>
        <w:jc w:val="left"/>
        <w:tblInd w:w="-20" w:type="dxa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868"/>
        <w:gridCol w:w="3168"/>
        <w:gridCol w:w="515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Название стиля</w:t>
            </w:r>
          </w:p>
        </w:tc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Стилевые черты</w:t>
            </w:r>
          </w:p>
        </w:tc>
        <w:tc>
          <w:tcPr>
            <w:tcW w:w="5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Языковые особенности</w:t>
            </w:r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Научный стиль</w:t>
            </w:r>
          </w:p>
        </w:tc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Строгая логичность изложения, смысловая точность, отвлечённость и высокая степень обобщения, объективность.</w:t>
            </w:r>
          </w:p>
        </w:tc>
        <w:tc>
          <w:tcPr>
            <w:tcW w:w="5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- употребление слов в прямом значении, терминология, абстрактная лексика;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отсутствие форм 1-го и 2-го лица, что также связано с устранением конкретности;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употребление причастий и деепричастий;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сложные синтаксические конструкции;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- неупотребление восклицательных предложений; 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-  четкое построение абзацев. </w:t>
            </w:r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Официально-деловой стиль</w:t>
            </w:r>
          </w:p>
        </w:tc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Точность, стандартность, стереотипность; устойчивость и замкнутость; слабая степень индивидуализации стиля, широкое употребление клише и штампов; полнота информации, почти полное отсутствие экспрессивных речевых средств.</w:t>
            </w:r>
          </w:p>
        </w:tc>
        <w:tc>
          <w:tcPr>
            <w:tcW w:w="5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- особая официальная и канцелярская лексика; 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- употребление слов и номенклатурных наименований в прямом значении; 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полное отсутствие жаргонных, просторечных слов, диалектизмов, слов с эмоциональной и экспрессивной окраской;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- использование условных сокращений, сложных союзов, производных предлогов, конструкций с отглагольными существительными; 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использование распространённых предложений с развёрнутой синтаксической связью (длинные предложения).</w:t>
            </w:r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Публицистический стиль</w:t>
            </w:r>
          </w:p>
        </w:tc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Логичность; образность;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эмоциональность; оценочность; призывность; лаконичность; доступность; жанровое разнообразие.</w:t>
            </w:r>
          </w:p>
        </w:tc>
        <w:tc>
          <w:tcPr>
            <w:tcW w:w="5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общественно-политическая лексика и фразеология, частотны заимствованные слова;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- эмоционально-экспрессивная (оценочная) лексика; 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разнообразие средств выразительности   (эпитеты, сравнения, риторические вопросы и восклицания, лексические повторы, парцелляция (короткие предложения);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восклицательные предложения, вводные конструкции</w:t>
            </w:r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Художественный стиль</w:t>
            </w:r>
          </w:p>
        </w:tc>
        <w:tc>
          <w:tcPr>
            <w:tcW w:w="3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Широкое использование средств других стилей и средств нелитературных (просторечия, диалектов, жаргонов); широкое применение экспрессивных и изобразительных средств языка; поэтический синтаксис; индивидуализация стиля (стиль писателя).</w:t>
            </w:r>
          </w:p>
        </w:tc>
        <w:tc>
          <w:tcPr>
            <w:tcW w:w="5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- лексика эмоционально-экспрессивная и разговорная,  просторечная, жаргонная; 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широкое употребление тропов и стилистических фигур: эпитеты, сравнения, метафоры, анафоры, антитезы, риторические вопросы, инверсии, повторы и др.</w:t>
            </w:r>
          </w:p>
        </w:tc>
      </w:tr>
      <w:tr>
        <w:trPr/>
        <w:tc>
          <w:tcPr>
            <w:tcW w:w="1868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Разговорный стиль</w:t>
            </w:r>
          </w:p>
        </w:tc>
        <w:tc>
          <w:tcPr>
            <w:tcW w:w="3168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Разговорный стиль – это стиль речи, служащий для непосредственного общения людей между собой. Его основная функция – коммуникативная (обмен информацией). Разговорный стиль представлен не только в устной речи, но и в письменной – в виде писем, записок. Но преимущественно этот стиль используется в устной речи – диалогах, полилогах. 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Для него характерны непринужденность, неподготовленность речи (отсутствие обдумывания предложения перед высказыванием и предварительного отбора необходимого языкового материала), неофициальность, непосредственность общения, обязательная передача отношения автора к собеседнику или предмету речи, экономия речевых усилий ("Маш", "Саш", "Сан Саныч" и др.). Большую роль в разговорном стиле играет контекст определенной ситуации и использование невербальных средств (реакция собеседника, жесты, мимика). </w:t>
            </w:r>
          </w:p>
        </w:tc>
      </w:tr>
    </w:tbl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III.  Работа по теме урока.</w:t>
      </w:r>
    </w:p>
    <w:p>
      <w:pPr>
        <w:pStyle w:val="ListParagraph"/>
        <w:spacing w:lineRule="auto" w:line="360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Знакомство с текстом сказки «Курочка Ряба», по которой мы и будем писать сочинение-рассуждение. Просмотр мультфильма. (</w:t>
      </w:r>
      <w:hyperlink r:id="rId3">
        <w:r>
          <w:rPr>
            <w:rFonts w:cs="Times New Roman" w:ascii="Times New Roman" w:hAnsi="Times New Roman"/>
            <w:sz w:val="24"/>
            <w:szCs w:val="24"/>
          </w:rPr>
          <w:t>Приложение №2</w:t>
        </w:r>
      </w:hyperlink>
      <w:r>
        <w:rPr>
          <w:rFonts w:cs="Times New Roman" w:ascii="Times New Roman" w:hAnsi="Times New Roman"/>
          <w:sz w:val="24"/>
          <w:szCs w:val="24"/>
        </w:rPr>
        <w:t>.) (</w:t>
      </w:r>
      <w:hyperlink r:id="rId4">
        <w:r>
          <w:rPr>
            <w:rFonts w:cs="Times New Roman" w:ascii="Times New Roman" w:hAnsi="Times New Roman"/>
            <w:sz w:val="24"/>
            <w:szCs w:val="24"/>
          </w:rPr>
          <w:t>Приложение №3.</w:t>
        </w:r>
      </w:hyperlink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Каков тип текста данного произведения? Почему?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какому стилю относится наш текст? Почему?  </w:t>
      </w:r>
    </w:p>
    <w:p>
      <w:pPr>
        <w:pStyle w:val="ListParagraph"/>
        <w:numPr>
          <w:ilvl w:val="0"/>
          <w:numId w:val="0"/>
        </w:numPr>
        <w:spacing w:lineRule="auto" w:line="360"/>
        <w:ind w:left="720" w:right="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3. Задание на определение типа и стиля речи: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прочитайте приведенные ниже тексты и определите принадлежность каждого из них к тому или иному функциональному стилю: (</w:t>
      </w:r>
      <w:hyperlink r:id="rId5">
        <w:r>
          <w:rPr>
            <w:rFonts w:eastAsia="Times New Roman" w:cs="Times New Roman" w:ascii="Times New Roman" w:hAnsi="Times New Roman"/>
            <w:b w:val="false"/>
            <w:bCs w:val="false"/>
            <w:sz w:val="24"/>
            <w:szCs w:val="24"/>
            <w:lang w:eastAsia="ru-RU"/>
          </w:rPr>
          <w:t>Приложение №4.</w:t>
        </w:r>
      </w:hyperlink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)</w:t>
      </w:r>
    </w:p>
    <w:p>
      <w:pPr>
        <w:pStyle w:val="ListParagraph"/>
        <w:numPr>
          <w:ilvl w:val="0"/>
          <w:numId w:val="0"/>
        </w:numPr>
        <w:spacing w:lineRule="auto" w:line="360"/>
        <w:ind w:left="1440" w:right="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Текст 1.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ab/>
        <w:t>Сенсация! К нам поступило сообщение от Васи Иночкина, жителя села Куропаткино. Чего только ни происходило за последнюю неделю в доме бабы Клавы и деда Мазая! Купив на птичьем рынке курицу Рябу и долго ее откармливая, наши герои получили в благодарность за свои хлопоты от Рябы яичко, да не простое, а самое что ни на есть золотое! После этого события в село Куропаткино устремился поток иностранных гостей. Наш корреспондент побывал на месте событий и сам убедился в доброкачественности металла снесенного яичка.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ab/>
        <w:t>Но спустя час случилось непредвиденное: мышка-норушка бежала мимо яичка и задела его своим хвостом. В результате яйцо было разбито … Какое несчастье для бедной бабы Клавы и деда Мазая! Но, по их словам, курица Ряба обещала снести им простое яйцо. Поздравим же семейную чету с тем, что Ряба еще в состоянии нести яйца после пережитого стресса.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Текст 2.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ab/>
        <w:t>В ходе следствия было установлено следующее: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У гражданина Деда и гражданки Бабы проживала курица по кличке Ряба. При допросе вышеназванные граждане показали, что проживавшая с ними Ряба произвела на свет яйцо. Допрошенные Дед и Баба утверждали, что яйцо было не простое, а золотое, что и было установлено в ходе следственного эксперимента по разбиванию яйца. Свидетели - они же Дед и Баба - заявили о том, что их личное имущество было испорчено мышью посредством взмаха хвоста, который и привел к разбиванию яйца об пол.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Курица не желает привлекать мышь к уголовной ответственности и просит не возбуждать уголовное дело о порче собственности.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Во избежание подобных случаев Ряба обязуется больше не нести золотые яйца.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Дело закрыто 28.10. 2017 г.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Текст 3.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/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Два представителя вида </w:t>
      </w:r>
      <w:r>
        <w:rPr>
          <w:rFonts w:eastAsia="Times New Roman" w:cs="Times New Roman" w:ascii="Times New Roman" w:hAnsi="Times New Roman"/>
          <w:i/>
          <w:sz w:val="24"/>
          <w:szCs w:val="24"/>
          <w:lang w:val="en-US" w:eastAsia="ru-RU"/>
        </w:rPr>
        <w:t>Homo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val="en-US" w:eastAsia="ru-RU"/>
        </w:rPr>
        <w:t>sapiens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женского и мужского пола владели животным вида "курица рябчатая". У данного представителя этого вида появилось яйцо, по химическому составу соответствующее золоту (</w:t>
      </w:r>
      <w:r>
        <w:rPr>
          <w:rFonts w:eastAsia="Times New Roman" w:cs="Times New Roman" w:ascii="Times New Roman" w:hAnsi="Times New Roman"/>
          <w:i/>
          <w:sz w:val="24"/>
          <w:szCs w:val="24"/>
          <w:lang w:val="en-US" w:eastAsia="ru-RU"/>
        </w:rPr>
        <w:t>aurum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).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/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Вышеназванные представители вида </w:t>
      </w:r>
      <w:r>
        <w:rPr>
          <w:rFonts w:eastAsia="Times New Roman" w:cs="Times New Roman" w:ascii="Times New Roman" w:hAnsi="Times New Roman"/>
          <w:i/>
          <w:sz w:val="24"/>
          <w:szCs w:val="24"/>
          <w:lang w:val="en-US" w:eastAsia="ru-RU"/>
        </w:rPr>
        <w:t>Homo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val="en-US" w:eastAsia="ru-RU"/>
        </w:rPr>
        <w:t>sapiens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ставили своей целью проведение исследования внутреннего содержания яйца, но опыт не удался. Из-за влияния внешнего фактора, а именно механического воздействия хвоста представителя отряда мелких грызунов, была нарушена целостность опытного образца.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Впоследствии было установлено, что представитель вида "курица рябчатая" способен и к воспроизведению яйца обыкновенного, что не соответствует исходным параметрам опыта.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Обсуждение.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Анализ текста. Сначала «тонкие вопросы»:</w:t>
      </w:r>
    </w:p>
    <w:p>
      <w:pPr>
        <w:pStyle w:val="Normal"/>
        <w:numPr>
          <w:ilvl w:val="0"/>
          <w:numId w:val="4"/>
        </w:numPr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Сколько яичек снесла курочка ряба?</w:t>
      </w:r>
    </w:p>
    <w:p>
      <w:pPr>
        <w:pStyle w:val="Normal"/>
        <w:numPr>
          <w:ilvl w:val="0"/>
          <w:numId w:val="4"/>
        </w:numPr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Какое это было яичко?</w:t>
      </w:r>
    </w:p>
    <w:p>
      <w:pPr>
        <w:pStyle w:val="Normal"/>
        <w:numPr>
          <w:ilvl w:val="0"/>
          <w:numId w:val="4"/>
        </w:numPr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Что с ним случилось?</w:t>
      </w:r>
    </w:p>
    <w:p>
      <w:pPr>
        <w:pStyle w:val="Normal"/>
        <w:numPr>
          <w:ilvl w:val="0"/>
          <w:numId w:val="4"/>
        </w:numPr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Какое яичко пообещала снести курочка ряба в следующий раз?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А теперь «толстые» вопросы, чтобы выявить сакраментальный смысл сказки.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/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 xml:space="preserve">( Сакраментальный , по Ожегову, закрепившийся в традиции, ставший обычным; по Ефремовой: </w:t>
      </w:r>
      <w:r>
        <w:rPr>
          <w:rFonts w:eastAsia="" w:cs="Times New Roman" w:ascii="Times New Roman" w:hAnsi="Times New Roman"/>
          <w:b/>
          <w:kern w:val="2"/>
          <w:sz w:val="24"/>
          <w:szCs w:val="24"/>
          <w:lang w:eastAsia="ru-RU"/>
        </w:rPr>
        <w:t>Сакраментальный</w:t>
      </w: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 xml:space="preserve"> - 1. Священный, заветный. 2. Имеющий магический </w:t>
      </w:r>
      <w:r>
        <w:rPr>
          <w:rFonts w:eastAsia="" w:cs="Times New Roman" w:ascii="Times New Roman" w:hAnsi="Times New Roman"/>
          <w:b/>
          <w:kern w:val="2"/>
          <w:sz w:val="24"/>
          <w:szCs w:val="24"/>
          <w:lang w:eastAsia="ru-RU"/>
        </w:rPr>
        <w:t>смысл</w:t>
      </w: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, звучащий как заклинание (о словах, выражениях, речи).Священный, заветный.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чём сказка (какова её тема)?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Какова основная мысль (идея) сказки?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Обратите внимание на эпиграфы к уроку. Сказка создавалась народом, передавалась из уст в уста и несла какой-то глубинный смысл.</w:t>
      </w:r>
    </w:p>
    <w:p>
      <w:pPr>
        <w:pStyle w:val="Normal"/>
        <w:numPr>
          <w:ilvl w:val="0"/>
          <w:numId w:val="3"/>
        </w:numPr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Зачем понадобилось деду и бабе бить золотое яичко, да ещё так настойчиво?</w:t>
      </w:r>
    </w:p>
    <w:p>
      <w:pPr>
        <w:pStyle w:val="Normal"/>
        <w:numPr>
          <w:ilvl w:val="0"/>
          <w:numId w:val="3"/>
        </w:numPr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Почему они огорчились и неутешно заплакали, когда яичко оказалось разбитым? Неужели потому, что не они разбили, а мышка?</w:t>
      </w:r>
    </w:p>
    <w:p>
      <w:pPr>
        <w:pStyle w:val="Normal"/>
        <w:numPr>
          <w:ilvl w:val="0"/>
          <w:numId w:val="3"/>
        </w:numPr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Почему их может утешить такое скромное обещание курочки – снести другое яичко, но не золотое, а простое?</w:t>
      </w:r>
    </w:p>
    <w:p>
      <w:pPr>
        <w:pStyle w:val="Normal"/>
        <w:numPr>
          <w:ilvl w:val="0"/>
          <w:numId w:val="0"/>
        </w:numPr>
        <w:overflowPunct w:val="true"/>
        <w:spacing w:lineRule="auto" w:line="360" w:before="0" w:after="0"/>
        <w:ind w:left="720" w:right="0" w:hanging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 xml:space="preserve">Подведём итог: </w:t>
      </w:r>
    </w:p>
    <w:p>
      <w:pPr>
        <w:pStyle w:val="Normal"/>
        <w:numPr>
          <w:ilvl w:val="0"/>
          <w:numId w:val="3"/>
        </w:numPr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Жили-были дед да баба, вели своё хозяйство. Вдруг привалило небывалое счастье: золотое яичко. Не видали никогда такого дива – решили дознаться, что там внутри. Не удалось, уморились. И тут на тебе - мышка случайно разбила.</w:t>
      </w:r>
    </w:p>
    <w:p>
      <w:pPr>
        <w:pStyle w:val="Normal"/>
        <w:numPr>
          <w:ilvl w:val="0"/>
          <w:numId w:val="3"/>
        </w:numPr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Эх, такое хорошее было яичко – золотое, дорогое, ненаглядное. И вот не уберегли своё счастье. Было большое счастье, и своими руками порушено.</w:t>
      </w:r>
    </w:p>
    <w:p>
      <w:pPr>
        <w:pStyle w:val="Normal"/>
        <w:numPr>
          <w:ilvl w:val="0"/>
          <w:numId w:val="3"/>
        </w:numPr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Но курочка их утешает тем, что снесёт новое яичко. Хоть и невелик посул (яичко будет простым), но и ему рады, пусть хоть простое будет. Коли большую радость не уберегли, пусть достанется малая.</w:t>
      </w:r>
    </w:p>
    <w:p>
      <w:pPr>
        <w:pStyle w:val="Normal"/>
        <w:numPr>
          <w:ilvl w:val="0"/>
          <w:numId w:val="0"/>
        </w:numPr>
        <w:overflowPunct w:val="true"/>
        <w:spacing w:lineRule="auto" w:line="360" w:before="0" w:after="0"/>
        <w:ind w:left="720" w:right="0" w:hanging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Вот уж поистине: что имеем, не храним, потерявши – плачем.</w:t>
      </w:r>
    </w:p>
    <w:p>
      <w:pPr>
        <w:pStyle w:val="Normal"/>
        <w:numPr>
          <w:ilvl w:val="0"/>
          <w:numId w:val="0"/>
        </w:numPr>
        <w:overflowPunct w:val="true"/>
        <w:spacing w:lineRule="auto" w:line="360" w:before="0" w:after="0"/>
        <w:ind w:left="720" w:right="0" w:hanging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6. Значит,  сказка «Курочка ряба» о шансе, который был дан людям, а они им не воспользовались. Может быть,  о том, что некоторые люди, не способные к активной жизненной позиции, довольствуются малым.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/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 xml:space="preserve">Я предлагаю вам написать сочинение-рассуждение часть 3, задание 9.3. 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1) Дайте определение слова «шанс». Что такое шанс? ( 1.Условие, которое может обеспечить успех, удачу, вероятная возможность. 2. Вероятная возможность осуществления чего -н. 3. вероятность, возможность осуществления или достижения чего либо, а также условие, которое может обеспечить успех. 4.  Случайный подарок судьбы. Одним из таких подарков, и самым главным, является шанс родиться на свет. Заблуждается тот, кто думает, что можно завладеть шансом (это он нами владеет) или заслужить шанс. 5. Вероятная возможность осуществления чего н.случай, возможность; счастливый случай, вероятность, надежда, прием, контршансы, допустимость, благоприятная пора, подходящий момент, нужный момент, время, объективная возможность, вероятие, шанец).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2) Данное вами определение возьмите в качестве тезиса к сочинению.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3) Приведите два аргумента в качестве доказательства тезиса ( один из литературного произведения, а другой из своего жизненного опыта) Не забывайте о средствах связи частей сочинения..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4. Напишите вывод к сочинению.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5. Объём должен быть не менее 70 слов.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IV. Рефлексия.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1. Просмотр мультфильма «Чему учит сказка «Курочка Ряба». (</w:t>
      </w:r>
      <w:hyperlink r:id="rId6">
        <w:r>
          <w:rPr>
            <w:rFonts w:eastAsia="" w:cs="Times New Roman" w:ascii="Times New Roman" w:hAnsi="Times New Roman"/>
            <w:kern w:val="2"/>
            <w:sz w:val="24"/>
            <w:szCs w:val="24"/>
            <w:lang w:eastAsia="ru-RU"/>
          </w:rPr>
          <w:t>Приложение №5.</w:t>
        </w:r>
      </w:hyperlink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)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eastAsia="" w:cs="Times New Roman"/>
          <w:kern w:val="2"/>
          <w:sz w:val="24"/>
          <w:szCs w:val="24"/>
          <w:lang w:eastAsia="ru-RU"/>
        </w:rPr>
      </w:pPr>
      <w:r>
        <w:rPr>
          <w:rFonts w:eastAsia="" w:cs="Times New Roman" w:ascii="Times New Roman" w:hAnsi="Times New Roman"/>
          <w:kern w:val="2"/>
          <w:sz w:val="24"/>
          <w:szCs w:val="24"/>
          <w:lang w:eastAsia="ru-RU"/>
        </w:rPr>
        <w:t>2. С каким настроением вы уходите с урока?</w:t>
      </w:r>
    </w:p>
    <w:p>
      <w:pPr>
        <w:pStyle w:val="Normal"/>
        <w:overflowPunct w:val="true"/>
        <w:spacing w:lineRule="auto" w:line="360" w:before="0" w:after="0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FreeSans"/>
      <w:color w:val="auto"/>
      <w:kern w:val="2"/>
      <w:sz w:val="24"/>
      <w:szCs w:val="24"/>
      <w:lang w:val="ru-RU" w:eastAsia="zh-CN" w:bidi="hi-IN"/>
    </w:rPr>
  </w:style>
  <w:style w:type="character" w:styleId="WW8Num1z0">
    <w:name w:val="WW8Num1z0"/>
    <w:qFormat/>
    <w:rPr>
      <w:rFonts w:ascii="Symbol" w:hAnsi="Symbol" w:cs="OpenSymbol;Arial Unicode MS"/>
      <w:sz w:val="24"/>
      <w:szCs w:val="24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4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5">
    <w:name w:val="Выделение"/>
    <w:qFormat/>
    <w:rPr>
      <w:i/>
      <w:iCs/>
    </w:rPr>
  </w:style>
  <w:style w:type="character" w:styleId="Style16">
    <w:name w:val="Символ нумерации"/>
    <w:qFormat/>
    <w:rPr/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6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7">
    <w:name w:val="Содержимое списка"/>
    <w:basedOn w:val="Normal"/>
    <w:qFormat/>
    <w:pPr>
      <w:ind w:left="567" w:right="0" w:hanging="0"/>
    </w:pPr>
    <w:rPr/>
  </w:style>
  <w:style w:type="paragraph" w:styleId="Style28">
    <w:name w:val="Заголовок списка"/>
    <w:basedOn w:val="Normal"/>
    <w:next w:val="Style27"/>
    <w:qFormat/>
    <w:pPr>
      <w:ind w:left="0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&#1055;&#1088;&#1080;&#1083;&#1086;&#1078;&#1077;&#1085;&#1080;&#1077;%20&#8470;1.doc" TargetMode="External"/><Relationship Id="rId3" Type="http://schemas.openxmlformats.org/officeDocument/2006/relationships/hyperlink" Target="file:///home/paul_av/Desktop/27%20&#1084;&#1072;&#1088;&#1090;&#1072;/&#1055;&#1088;&#1080;&#1083;&#1086;&#1078;&#1077;&#1085;&#1080;&#1077;%20&#8470;2.docx" TargetMode="External"/><Relationship Id="rId4" Type="http://schemas.openxmlformats.org/officeDocument/2006/relationships/hyperlink" Target="./&#1055;&#1088;&#1080;&#1083;&#1086;&#1078;&#1077;&#1085;&#1080;&#1077;%203.&#1050;&#1059;&#1056;&#1054;&#1063;&#1050;&#1040;%20&#1056;&#1071;&#1041;&#1040;%20-%20&#1084;&#1091;&#1083;&#1100;&#1090;&#1080;&#1082;%20&#1076;&#1083;&#1103;%20&#1084;&#1072;&#1083;&#1099;&#1096;&#1077;&#1081;%20&#1087;&#1086;%20&#1084;&#1086;&#1090;&#1080;&#1074;&#1072;&#1084;%20&#1080;&#1079;&#1074;&#1077;&#1089;&#1090;&#1085;&#1086;&#1081;%20&#1089;&#1082;&#1072;&#1079;&#1082;&#1080;..mp4" TargetMode="External"/><Relationship Id="rId5" Type="http://schemas.openxmlformats.org/officeDocument/2006/relationships/hyperlink" Target="./&#1055;&#1088;&#1080;&#1083;&#1086;&#1078;&#1077;&#1085;&#1080;&#1077;%20&#8470;4.doc" TargetMode="External"/><Relationship Id="rId6" Type="http://schemas.openxmlformats.org/officeDocument/2006/relationships/hyperlink" Target="./&#1055;&#1088;&#1080;&#1083;&#1086;&#1078;&#1077;&#1085;&#1080;&#1077;%20&#8470;5.mp4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LibreOffice/6.4.6.2$Linux_x86 LibreOffice_project/40$Build-2</Application>
  <Pages>7</Pages>
  <Words>1584</Words>
  <Characters>10362</Characters>
  <CharactersWithSpaces>11975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2018-03-25T11:32:09Z</dcterms:created>
  <dc:creator/>
  <dc:description/>
  <dc:language>ru-RU</dc:language>
  <cp:lastModifiedBy/>
  <cp:lastPrinted>1995-11-21T17:41:00Z</cp:lastPrinted>
  <dcterms:modified xsi:type="dcterms:W3CDTF">2020-08-27T14:51:26Z</dcterms:modified>
  <cp:revision>11</cp:revision>
  <dc:subject/>
  <dc:title/>
</cp:coreProperties>
</file>