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CB" w:rsidRPr="009418AE" w:rsidRDefault="001C74CB" w:rsidP="001C74CB">
      <w:pPr>
        <w:shd w:val="clear" w:color="auto" w:fill="FFFFFF"/>
        <w:spacing w:line="360" w:lineRule="auto"/>
        <w:ind w:left="142" w:firstLine="709"/>
        <w:jc w:val="right"/>
        <w:rPr>
          <w:b/>
          <w:sz w:val="24"/>
          <w:szCs w:val="24"/>
        </w:rPr>
      </w:pPr>
      <w:r w:rsidRPr="009418AE">
        <w:rPr>
          <w:b/>
          <w:sz w:val="24"/>
          <w:szCs w:val="24"/>
        </w:rPr>
        <w:t>Приложение 4</w:t>
      </w:r>
    </w:p>
    <w:p w:rsidR="001C74CB" w:rsidRPr="009418AE" w:rsidRDefault="001C74CB" w:rsidP="001C74C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Суффиксы  наречий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4235"/>
        <w:gridCol w:w="2393"/>
      </w:tblGrid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Часть речи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-а-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-о-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-е-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наречия со значением оценки действия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стремительн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снов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умоляющ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</w:p>
        </w:tc>
      </w:tr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-и-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наречия от основ прилагательных, имеющих суффикс </w:t>
            </w:r>
            <w:r w:rsidRPr="009418AE">
              <w:rPr>
                <w:rStyle w:val="ac"/>
                <w:rFonts w:ascii="Times New Roman" w:hAnsi="Times New Roman"/>
                <w:sz w:val="24"/>
                <w:szCs w:val="24"/>
              </w:rPr>
              <w:t>-ск-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Дружеск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логическ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</w:p>
        </w:tc>
      </w:tr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-жды-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наречия от количественных числительных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одна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жды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два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жды</w:t>
            </w:r>
          </w:p>
        </w:tc>
      </w:tr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-учи-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(-ючи-)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наречия от основ глаголов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игра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ючи</w:t>
            </w: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крад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учи</w:t>
            </w: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сь</w:t>
            </w:r>
          </w:p>
        </w:tc>
      </w:tr>
      <w:tr w:rsidR="001C74CB" w:rsidRPr="009418AE" w:rsidTr="00CB6A2E">
        <w:tc>
          <w:tcPr>
            <w:tcW w:w="1384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-то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-либо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-нибудь</w:t>
            </w:r>
          </w:p>
        </w:tc>
        <w:tc>
          <w:tcPr>
            <w:tcW w:w="1559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4235" w:type="dxa"/>
          </w:tcPr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  наречия, в которых при самом обобщенном указании на место, время, образ действия они остаются неясными.</w:t>
            </w:r>
            <w:r w:rsidRPr="009418A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9418AE">
              <w:rPr>
                <w:rFonts w:ascii="Times New Roman" w:hAnsi="Times New Roman"/>
                <w:sz w:val="24"/>
                <w:szCs w:val="24"/>
              </w:rPr>
              <w:t>( Эти суффиксы образуют и местоимения, в которых при самом обобщенном указании на предмет или его качество, свойство остается неясным сам предмет или его признак в ряду подобных ему предметов)</w:t>
            </w:r>
          </w:p>
        </w:tc>
        <w:tc>
          <w:tcPr>
            <w:tcW w:w="2393" w:type="dxa"/>
          </w:tcPr>
          <w:p w:rsidR="001C74CB" w:rsidRPr="009418AE" w:rsidRDefault="001C74CB" w:rsidP="00CB6A2E">
            <w:pPr>
              <w:pStyle w:val="a5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где-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то</w:t>
            </w: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 </w:t>
            </w:r>
          </w:p>
          <w:p w:rsidR="001C74CB" w:rsidRPr="009418AE" w:rsidRDefault="001C74CB" w:rsidP="00CB6A2E">
            <w:pPr>
              <w:pStyle w:val="a5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 xml:space="preserve">где- 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либ</w:t>
            </w:r>
            <w:r w:rsidRPr="009418AE">
              <w:rPr>
                <w:rStyle w:val="ad"/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1C74CB" w:rsidRPr="009418AE" w:rsidRDefault="001C74CB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d"/>
                <w:rFonts w:ascii="Times New Roman" w:hAnsi="Times New Roman"/>
                <w:sz w:val="24"/>
                <w:szCs w:val="24"/>
              </w:rPr>
              <w:t>куда-</w:t>
            </w:r>
            <w:r w:rsidRPr="009418AE">
              <w:rPr>
                <w:rStyle w:val="ac"/>
                <w:rFonts w:ascii="Times New Roman" w:hAnsi="Times New Roman"/>
                <w:i/>
                <w:iCs/>
                <w:sz w:val="24"/>
                <w:szCs w:val="24"/>
              </w:rPr>
              <w:t>нибудь</w:t>
            </w:r>
          </w:p>
        </w:tc>
      </w:tr>
    </w:tbl>
    <w:p w:rsidR="001C74CB" w:rsidRPr="009418AE" w:rsidRDefault="001C74CB" w:rsidP="001C74CB">
      <w:pPr>
        <w:pStyle w:val="a5"/>
        <w:rPr>
          <w:rFonts w:ascii="Times New Roman" w:hAnsi="Times New Roman"/>
          <w:sz w:val="24"/>
          <w:szCs w:val="24"/>
        </w:rPr>
      </w:pPr>
    </w:p>
    <w:p w:rsidR="001C74CB" w:rsidRPr="009418AE" w:rsidRDefault="001C74CB" w:rsidP="001C74CB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74CB" w:rsidRPr="009418AE" w:rsidRDefault="001C74CB" w:rsidP="001C74CB">
      <w:pPr>
        <w:spacing w:beforeAutospacing="1" w:after="0" w:afterAutospacing="1"/>
        <w:rPr>
          <w:sz w:val="24"/>
          <w:szCs w:val="24"/>
          <w:lang w:eastAsia="ru-RU"/>
        </w:rPr>
      </w:pPr>
      <w:r w:rsidRPr="009418AE">
        <w:rPr>
          <w:sz w:val="24"/>
          <w:szCs w:val="24"/>
          <w:lang w:eastAsia="ru-RU"/>
        </w:rPr>
        <w:t xml:space="preserve">Бингоскул. Суффикс в русском языке. Справочник. </w:t>
      </w:r>
    </w:p>
    <w:p w:rsidR="001C74CB" w:rsidRPr="009418AE" w:rsidRDefault="001C74CB" w:rsidP="001C74CB">
      <w:pPr>
        <w:spacing w:beforeAutospacing="1" w:after="0" w:afterAutospacing="1"/>
        <w:rPr>
          <w:sz w:val="24"/>
          <w:szCs w:val="24"/>
          <w:lang w:eastAsia="ru-RU"/>
        </w:rPr>
      </w:pPr>
      <w:hyperlink r:id="rId5" w:history="1">
        <w:r w:rsidRPr="009418AE">
          <w:rPr>
            <w:rStyle w:val="a8"/>
            <w:color w:val="auto"/>
            <w:sz w:val="24"/>
            <w:szCs w:val="24"/>
            <w:lang w:eastAsia="ru-RU"/>
          </w:rPr>
          <w:t>https://bingoschool.ru/manual/suffiks-v-russkom-yazyike/</w:t>
        </w:r>
      </w:hyperlink>
    </w:p>
    <w:p w:rsidR="00B30116" w:rsidRPr="001C74CB" w:rsidRDefault="001C74CB" w:rsidP="001C74CB">
      <w:pPr>
        <w:spacing w:line="276" w:lineRule="auto"/>
        <w:rPr>
          <w:sz w:val="24"/>
          <w:szCs w:val="24"/>
          <w:lang w:val="en-US"/>
        </w:rPr>
      </w:pPr>
      <w:r w:rsidRPr="009418AE">
        <w:rPr>
          <w:sz w:val="24"/>
          <w:szCs w:val="24"/>
        </w:rPr>
        <w:t xml:space="preserve">Значения суффиксов. </w:t>
      </w:r>
      <w:hyperlink r:id="rId6" w:history="1">
        <w:r w:rsidRPr="009418AE">
          <w:rPr>
            <w:rStyle w:val="a8"/>
            <w:color w:val="auto"/>
            <w:sz w:val="24"/>
            <w:szCs w:val="24"/>
          </w:rPr>
          <w:t>http://project.karelia.ru/atlant/help/suf_ref.htm</w:t>
        </w:r>
      </w:hyperlink>
    </w:p>
    <w:sectPr w:rsidR="00B30116" w:rsidRPr="001C74CB" w:rsidSect="00D31D75">
      <w:footerReference w:type="even" r:id="rId7"/>
      <w:footerReference w:type="default" r:id="rId8"/>
      <w:footerReference w:type="first" r:id="rId9"/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6A" w:rsidRDefault="001C74CB" w:rsidP="00CA0E1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546A" w:rsidRDefault="001C74CB" w:rsidP="00CA0E1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6A" w:rsidRDefault="001C74CB" w:rsidP="00CA0E1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9546A" w:rsidRPr="006C6554" w:rsidRDefault="001C74CB">
    <w:pPr>
      <w:pStyle w:val="a9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6A" w:rsidRDefault="001C74C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9546A" w:rsidRDefault="001C74CB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CB"/>
    <w:rsid w:val="00014091"/>
    <w:rsid w:val="00075273"/>
    <w:rsid w:val="00124E7E"/>
    <w:rsid w:val="001A2A60"/>
    <w:rsid w:val="001C74CB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6093E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1C74C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C74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1C74CB"/>
    <w:rPr>
      <w:rFonts w:ascii="Calibri" w:eastAsia="Calibri" w:hAnsi="Calibri" w:cs="Times New Roman"/>
      <w:lang w:val="x-none"/>
    </w:rPr>
  </w:style>
  <w:style w:type="character" w:styleId="ab">
    <w:name w:val="page number"/>
    <w:basedOn w:val="a0"/>
    <w:rsid w:val="001C74CB"/>
  </w:style>
  <w:style w:type="character" w:styleId="ac">
    <w:name w:val="Strong"/>
    <w:uiPriority w:val="22"/>
    <w:qFormat/>
    <w:rsid w:val="001C74CB"/>
    <w:rPr>
      <w:b/>
      <w:bCs/>
    </w:rPr>
  </w:style>
  <w:style w:type="character" w:styleId="ad">
    <w:name w:val="Emphasis"/>
    <w:basedOn w:val="a0"/>
    <w:uiPriority w:val="20"/>
    <w:qFormat/>
    <w:rsid w:val="001C74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1C74C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C74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1C74CB"/>
    <w:rPr>
      <w:rFonts w:ascii="Calibri" w:eastAsia="Calibri" w:hAnsi="Calibri" w:cs="Times New Roman"/>
      <w:lang w:val="x-none"/>
    </w:rPr>
  </w:style>
  <w:style w:type="character" w:styleId="ab">
    <w:name w:val="page number"/>
    <w:basedOn w:val="a0"/>
    <w:rsid w:val="001C74CB"/>
  </w:style>
  <w:style w:type="character" w:styleId="ac">
    <w:name w:val="Strong"/>
    <w:uiPriority w:val="22"/>
    <w:qFormat/>
    <w:rsid w:val="001C74CB"/>
    <w:rPr>
      <w:b/>
      <w:bCs/>
    </w:rPr>
  </w:style>
  <w:style w:type="character" w:styleId="ad">
    <w:name w:val="Emphasis"/>
    <w:basedOn w:val="a0"/>
    <w:uiPriority w:val="20"/>
    <w:qFormat/>
    <w:rsid w:val="001C7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ject.karelia.ru/atlant/help/suf_ref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ngoschool.ru/manual/suffiks-v-russkom-yazyik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2022-08-24T10:18:00Z</dcterms:created>
  <dcterms:modified xsi:type="dcterms:W3CDTF">2022-08-24T10:19:00Z</dcterms:modified>
</cp:coreProperties>
</file>