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76" w:rsidRPr="00147276" w:rsidRDefault="00147276" w:rsidP="00147276">
      <w:pPr>
        <w:tabs>
          <w:tab w:val="left" w:pos="1883"/>
          <w:tab w:val="left" w:pos="4293"/>
          <w:tab w:val="left" w:pos="6419"/>
          <w:tab w:val="left" w:pos="8120"/>
        </w:tabs>
        <w:jc w:val="right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Приложение 2</w:t>
      </w:r>
    </w:p>
    <w:p w:rsidR="00147276" w:rsidRPr="00147276" w:rsidRDefault="00147276" w:rsidP="00147276">
      <w:pPr>
        <w:tabs>
          <w:tab w:val="left" w:pos="1883"/>
          <w:tab w:val="left" w:pos="4293"/>
          <w:tab w:val="left" w:pos="6419"/>
          <w:tab w:val="left" w:pos="8120"/>
        </w:tabs>
        <w:jc w:val="right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147276" w:rsidRPr="00390A5D" w:rsidRDefault="00147276" w:rsidP="00147276">
      <w:pPr>
        <w:tabs>
          <w:tab w:val="left" w:pos="1883"/>
          <w:tab w:val="left" w:pos="4293"/>
          <w:tab w:val="left" w:pos="6419"/>
          <w:tab w:val="left" w:pos="8120"/>
        </w:tabs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390A5D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Дидактический материал «Морфология простейших»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21"/>
        <w:gridCol w:w="4893"/>
      </w:tblGrid>
      <w:tr w:rsidR="00147276" w:rsidTr="00216A14">
        <w:trPr>
          <w:trHeight w:val="6245"/>
        </w:trPr>
        <w:tc>
          <w:tcPr>
            <w:tcW w:w="4857" w:type="dxa"/>
          </w:tcPr>
          <w:p w:rsidR="00147276" w:rsidRDefault="00147276" w:rsidP="00216A14">
            <w:pPr>
              <w:rPr>
                <w:color w:val="000000"/>
                <w:sz w:val="24"/>
                <w:szCs w:val="24"/>
              </w:rPr>
            </w:pPr>
            <w:r w:rsidRPr="00390A5D">
              <w:rPr>
                <w:rFonts w:ascii="Calibri" w:hAnsi="Calibri"/>
                <w:noProof/>
              </w:rPr>
              <w:drawing>
                <wp:inline distT="0" distB="0" distL="0" distR="0" wp14:anchorId="6630311B" wp14:editId="61D8C6E0">
                  <wp:extent cx="2964283" cy="2851150"/>
                  <wp:effectExtent l="0" t="0" r="0" b="0"/>
                  <wp:docPr id="28" name="Рисунок 1" descr="Рис. 1. Дизентерийная амёба: а — просветная форма; б — 4-ядерная циста; в — большая вегетативная форма (эритрофаг) с фагоцитированными эритроцитам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с. 1. Дизентерийная амёба: а — просветная форма; б — 4-ядерная циста; в — большая вегетативная форма (эритрофаг) с фагоцитированными эритроцитам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6506" cy="2882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0A5D">
              <w:rPr>
                <w:color w:val="000000"/>
                <w:sz w:val="24"/>
                <w:szCs w:val="24"/>
              </w:rPr>
              <w:t xml:space="preserve"> </w:t>
            </w:r>
          </w:p>
          <w:p w:rsidR="00147276" w:rsidRPr="00147276" w:rsidRDefault="00147276" w:rsidP="00147276">
            <w:pPr>
              <w:rPr>
                <w:sz w:val="24"/>
                <w:szCs w:val="24"/>
              </w:rPr>
            </w:pPr>
            <w:r w:rsidRPr="00390A5D">
              <w:rPr>
                <w:color w:val="000000"/>
                <w:sz w:val="24"/>
                <w:szCs w:val="24"/>
              </w:rPr>
              <w:t xml:space="preserve">Рис. 1. Дизентерийная амёба: а — просветная форма; б — 4-ядерная циста; </w:t>
            </w:r>
            <w:proofErr w:type="gramStart"/>
            <w:r w:rsidRPr="00390A5D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390A5D">
              <w:rPr>
                <w:color w:val="000000"/>
                <w:sz w:val="24"/>
                <w:szCs w:val="24"/>
              </w:rPr>
              <w:t xml:space="preserve"> — большая вегетативная форма (</w:t>
            </w:r>
            <w:proofErr w:type="spellStart"/>
            <w:r w:rsidRPr="00390A5D">
              <w:rPr>
                <w:color w:val="000000"/>
                <w:sz w:val="24"/>
                <w:szCs w:val="24"/>
              </w:rPr>
              <w:t>эритрофаг</w:t>
            </w:r>
            <w:proofErr w:type="spellEnd"/>
            <w:r w:rsidRPr="00390A5D">
              <w:rPr>
                <w:color w:val="000000"/>
                <w:sz w:val="24"/>
                <w:szCs w:val="24"/>
              </w:rPr>
              <w:t xml:space="preserve">) с </w:t>
            </w:r>
            <w:proofErr w:type="spellStart"/>
            <w:r w:rsidRPr="00390A5D">
              <w:rPr>
                <w:color w:val="000000"/>
                <w:sz w:val="24"/>
                <w:szCs w:val="24"/>
              </w:rPr>
              <w:t>фагоцитированными</w:t>
            </w:r>
            <w:proofErr w:type="spellEnd"/>
            <w:r w:rsidRPr="00390A5D">
              <w:rPr>
                <w:color w:val="000000"/>
                <w:sz w:val="24"/>
                <w:szCs w:val="24"/>
              </w:rPr>
              <w:t xml:space="preserve"> эритроцитами.</w:t>
            </w:r>
            <w:bookmarkStart w:id="0" w:name="_GoBack"/>
            <w:bookmarkEnd w:id="0"/>
          </w:p>
        </w:tc>
        <w:tc>
          <w:tcPr>
            <w:tcW w:w="4857" w:type="dxa"/>
          </w:tcPr>
          <w:p w:rsidR="00147276" w:rsidRDefault="00147276" w:rsidP="00216A14">
            <w:pPr>
              <w:rPr>
                <w:sz w:val="24"/>
                <w:szCs w:val="24"/>
              </w:rPr>
            </w:pPr>
            <w:r w:rsidRPr="00390A5D">
              <w:rPr>
                <w:sz w:val="24"/>
                <w:szCs w:val="24"/>
              </w:rPr>
              <w:t xml:space="preserve"> </w:t>
            </w:r>
          </w:p>
          <w:p w:rsidR="00147276" w:rsidRDefault="00147276" w:rsidP="00216A14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452790F" wp14:editId="7AFB0DAF">
                  <wp:extent cx="2990850" cy="2730500"/>
                  <wp:effectExtent l="19050" t="0" r="0" b="0"/>
                  <wp:docPr id="32" name="Рисунок 4" descr="https://avatars.mds.yandex.net/get-pdb/1906811/13ec355f-e018-4260-a409-355000966daf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get-pdb/1906811/13ec355f-e018-4260-a409-355000966daf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049" t="16224" r="64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73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7276" w:rsidRDefault="00147276" w:rsidP="00216A14">
            <w:pPr>
              <w:rPr>
                <w:sz w:val="24"/>
                <w:szCs w:val="24"/>
              </w:rPr>
            </w:pPr>
          </w:p>
          <w:p w:rsidR="00147276" w:rsidRPr="00390A5D" w:rsidRDefault="00147276" w:rsidP="00216A14">
            <w:pPr>
              <w:rPr>
                <w:sz w:val="24"/>
                <w:szCs w:val="24"/>
              </w:rPr>
            </w:pPr>
            <w:r w:rsidRPr="00390A5D">
              <w:rPr>
                <w:sz w:val="24"/>
                <w:szCs w:val="24"/>
              </w:rPr>
              <w:t xml:space="preserve">Рис.2. Трихомонада мочеполовая </w:t>
            </w:r>
          </w:p>
          <w:p w:rsidR="00147276" w:rsidRPr="00390A5D" w:rsidRDefault="00147276" w:rsidP="00216A14">
            <w:pPr>
              <w:rPr>
                <w:sz w:val="24"/>
                <w:szCs w:val="24"/>
              </w:rPr>
            </w:pPr>
          </w:p>
        </w:tc>
      </w:tr>
      <w:tr w:rsidR="00147276" w:rsidTr="00216A14">
        <w:tc>
          <w:tcPr>
            <w:tcW w:w="4857" w:type="dxa"/>
          </w:tcPr>
          <w:p w:rsidR="00147276" w:rsidRDefault="00147276" w:rsidP="00216A14">
            <w:pPr>
              <w:tabs>
                <w:tab w:val="left" w:pos="1883"/>
                <w:tab w:val="left" w:pos="4293"/>
                <w:tab w:val="left" w:pos="6419"/>
                <w:tab w:val="left" w:pos="8120"/>
              </w:tabs>
              <w:rPr>
                <w:rFonts w:ascii="Calibri" w:hAnsi="Calibri"/>
                <w:noProof/>
              </w:rPr>
            </w:pPr>
          </w:p>
          <w:p w:rsidR="00147276" w:rsidRDefault="00147276" w:rsidP="00216A14">
            <w:pPr>
              <w:tabs>
                <w:tab w:val="left" w:pos="1883"/>
                <w:tab w:val="left" w:pos="4293"/>
                <w:tab w:val="left" w:pos="6419"/>
                <w:tab w:val="left" w:pos="8120"/>
              </w:tabs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390A5D">
              <w:rPr>
                <w:rFonts w:ascii="Calibri" w:hAnsi="Calibri"/>
                <w:noProof/>
              </w:rPr>
              <w:drawing>
                <wp:inline distT="0" distB="0" distL="0" distR="0" wp14:anchorId="0C48FF98" wp14:editId="678217D9">
                  <wp:extent cx="1957705" cy="2613074"/>
                  <wp:effectExtent l="0" t="0" r="0" b="0"/>
                  <wp:docPr id="30" name="Рисунок 10" descr="Глава 4. ПАРАЗИТИЗМ В ТИПЕ ПРОСТЕЙШИЕ. ИНФУЗОРИИ- ВОЗБУДИТЕЛИ ЗАБОЛЕВАНИЙ ЧЕЛОВЕ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Глава 4. ПАРАЗИТИЗМ В ТИПЕ ПРОСТЕЙШИЕ. ИНФУЗОРИИ- ВОЗБУДИТЕЛИ ЗАБОЛЕВАНИЙ ЧЕЛОВЕК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/>
                          <a:srcRect l="1807" t="1760"/>
                          <a:stretch/>
                        </pic:blipFill>
                        <pic:spPr bwMode="auto">
                          <a:xfrm>
                            <a:off x="0" y="0"/>
                            <a:ext cx="1984312" cy="2648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47276" w:rsidRPr="00B42FD9" w:rsidRDefault="00147276" w:rsidP="00216A14">
            <w:pPr>
              <w:rPr>
                <w:sz w:val="24"/>
                <w:szCs w:val="24"/>
              </w:rPr>
            </w:pPr>
            <w:r w:rsidRPr="00390A5D">
              <w:rPr>
                <w:sz w:val="24"/>
                <w:szCs w:val="24"/>
              </w:rPr>
              <w:t xml:space="preserve">Рис.3. Балантидий </w:t>
            </w:r>
          </w:p>
        </w:tc>
        <w:tc>
          <w:tcPr>
            <w:tcW w:w="4857" w:type="dxa"/>
          </w:tcPr>
          <w:p w:rsidR="00147276" w:rsidRDefault="00147276" w:rsidP="00216A14">
            <w:pPr>
              <w:tabs>
                <w:tab w:val="left" w:pos="1883"/>
                <w:tab w:val="left" w:pos="4293"/>
                <w:tab w:val="left" w:pos="6419"/>
                <w:tab w:val="left" w:pos="8120"/>
              </w:tabs>
              <w:jc w:val="center"/>
              <w:rPr>
                <w:rFonts w:ascii="Calibri" w:hAnsi="Calibri"/>
                <w:noProof/>
              </w:rPr>
            </w:pPr>
          </w:p>
          <w:p w:rsidR="00147276" w:rsidRDefault="00147276" w:rsidP="00216A14">
            <w:pPr>
              <w:tabs>
                <w:tab w:val="left" w:pos="1883"/>
                <w:tab w:val="left" w:pos="4293"/>
                <w:tab w:val="left" w:pos="6419"/>
                <w:tab w:val="left" w:pos="8120"/>
              </w:tabs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4D9D16D" wp14:editId="33440429">
                  <wp:extent cx="1960479" cy="2876550"/>
                  <wp:effectExtent l="19050" t="0" r="1671" b="0"/>
                  <wp:docPr id="31" name="Рисунок 1" descr="https://konspekta.net/lektsianew/baza5/844935071366.files/image0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nspekta.net/lektsianew/baza5/844935071366.files/image0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743" t="1637" r="1743" b="1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479" cy="287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7276" w:rsidRPr="00B42FD9" w:rsidRDefault="00147276" w:rsidP="00216A1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42FD9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Рис. 4. Токсоплазма </w:t>
            </w:r>
          </w:p>
        </w:tc>
      </w:tr>
    </w:tbl>
    <w:p w:rsidR="002B6B35" w:rsidRPr="00147276" w:rsidRDefault="00147276">
      <w:pPr>
        <w:rPr>
          <w:lang w:val="en-US"/>
        </w:rPr>
      </w:pPr>
    </w:p>
    <w:sectPr w:rsidR="002B6B35" w:rsidRPr="00147276" w:rsidSect="007402A9">
      <w:footerReference w:type="default" r:id="rId9"/>
      <w:pgSz w:w="11906" w:h="16838"/>
      <w:pgMar w:top="1134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1597547"/>
    </w:sdtPr>
    <w:sdtEndPr/>
    <w:sdtContent>
      <w:p w:rsidR="006831A3" w:rsidRDefault="0014727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31A3" w:rsidRDefault="0014727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76"/>
    <w:rsid w:val="00147276"/>
    <w:rsid w:val="003E33D9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47276"/>
  </w:style>
  <w:style w:type="table" w:styleId="a5">
    <w:name w:val="Table Grid"/>
    <w:basedOn w:val="a1"/>
    <w:rsid w:val="00147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47276"/>
  </w:style>
  <w:style w:type="table" w:styleId="a5">
    <w:name w:val="Table Grid"/>
    <w:basedOn w:val="a1"/>
    <w:rsid w:val="00147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2022-09-15T08:57:00Z</dcterms:created>
  <dcterms:modified xsi:type="dcterms:W3CDTF">2022-09-15T08:57:00Z</dcterms:modified>
</cp:coreProperties>
</file>