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5. </w:t>
      </w:r>
    </w:p>
    <w:tbl>
      <w:tblPr>
        <w:tblpPr w:leftFromText="180" w:rightFromText="180" w:vertAnchor="page" w:horzAnchor="margin" w:tblpXSpec="center" w:tblpY="142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4040"/>
        <w:gridCol w:w="2517"/>
      </w:tblGrid>
      <w:tr w:rsidR="00291AEA" w:rsidRPr="00D760ED" w:rsidTr="00A0393F">
        <w:trPr>
          <w:trHeight w:val="1412"/>
        </w:trPr>
        <w:tc>
          <w:tcPr>
            <w:tcW w:w="319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60ED">
              <w:rPr>
                <w:rFonts w:ascii="Times New Roman" w:hAnsi="Times New Roman"/>
                <w:b/>
                <w:sz w:val="28"/>
                <w:szCs w:val="28"/>
              </w:rPr>
              <w:t>Ситуация</w:t>
            </w:r>
          </w:p>
        </w:tc>
        <w:tc>
          <w:tcPr>
            <w:tcW w:w="404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60ED">
              <w:rPr>
                <w:rFonts w:ascii="Times New Roman" w:hAnsi="Times New Roman"/>
                <w:b/>
                <w:sz w:val="28"/>
                <w:szCs w:val="28"/>
              </w:rPr>
              <w:t>Полезность</w:t>
            </w:r>
          </w:p>
        </w:tc>
        <w:tc>
          <w:tcPr>
            <w:tcW w:w="2517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60ED">
              <w:rPr>
                <w:rFonts w:ascii="Times New Roman" w:hAnsi="Times New Roman"/>
                <w:b/>
                <w:sz w:val="28"/>
                <w:szCs w:val="28"/>
              </w:rPr>
              <w:t>Банковская услуга</w:t>
            </w:r>
          </w:p>
        </w:tc>
      </w:tr>
      <w:tr w:rsidR="00291AEA" w:rsidRPr="00D760ED" w:rsidTr="00A0393F">
        <w:trPr>
          <w:trHeight w:val="1412"/>
        </w:trPr>
        <w:tc>
          <w:tcPr>
            <w:tcW w:w="319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Необходимость перевода денег бабушке</w:t>
            </w:r>
          </w:p>
        </w:tc>
        <w:tc>
          <w:tcPr>
            <w:tcW w:w="404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Скорость;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Безопасность;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Удобство;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Доступность</w:t>
            </w:r>
          </w:p>
        </w:tc>
        <w:tc>
          <w:tcPr>
            <w:tcW w:w="2517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Банковский перевод</w:t>
            </w:r>
          </w:p>
        </w:tc>
      </w:tr>
      <w:tr w:rsidR="00291AEA" w:rsidRPr="00D760ED" w:rsidTr="00A0393F">
        <w:tc>
          <w:tcPr>
            <w:tcW w:w="319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Оплата ЖКХ, оплата товара</w:t>
            </w:r>
          </w:p>
        </w:tc>
        <w:tc>
          <w:tcPr>
            <w:tcW w:w="404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Скорость;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Безопасность;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Удобство;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60ED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D760ED">
              <w:rPr>
                <w:rFonts w:ascii="Times New Roman" w:hAnsi="Times New Roman"/>
                <w:sz w:val="28"/>
                <w:szCs w:val="28"/>
              </w:rPr>
              <w:t xml:space="preserve"> своим счетом;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Отсутствие комиссий</w:t>
            </w:r>
          </w:p>
        </w:tc>
        <w:tc>
          <w:tcPr>
            <w:tcW w:w="2517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0ED">
              <w:rPr>
                <w:rFonts w:ascii="Times New Roman" w:hAnsi="Times New Roman"/>
                <w:sz w:val="28"/>
                <w:szCs w:val="28"/>
              </w:rPr>
              <w:t>Интернет-банкинг</w:t>
            </w:r>
            <w:proofErr w:type="spellEnd"/>
          </w:p>
        </w:tc>
      </w:tr>
      <w:tr w:rsidR="00291AEA" w:rsidRPr="00D760ED" w:rsidTr="00A0393F">
        <w:tc>
          <w:tcPr>
            <w:tcW w:w="319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Нехватка денег на квартиру</w:t>
            </w:r>
          </w:p>
        </w:tc>
        <w:tc>
          <w:tcPr>
            <w:tcW w:w="404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Получение денежных средств;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Размеренные платежи;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Возможность совершить покупку в настоящий момент;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Юридически чистая сделка</w:t>
            </w:r>
          </w:p>
        </w:tc>
        <w:tc>
          <w:tcPr>
            <w:tcW w:w="2517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Целевой кредит: ипотека</w:t>
            </w:r>
          </w:p>
        </w:tc>
      </w:tr>
      <w:tr w:rsidR="00291AEA" w:rsidRPr="00D760ED" w:rsidTr="00A0393F">
        <w:tc>
          <w:tcPr>
            <w:tcW w:w="319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Получил большую годовую премию. Как ей распорядиться?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Где хранить крупную сумму?</w:t>
            </w:r>
          </w:p>
        </w:tc>
        <w:tc>
          <w:tcPr>
            <w:tcW w:w="404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Сохранность;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Получение дохода;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Простота в оформлении и доступность для всех желающих;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Надежность;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0ED">
              <w:rPr>
                <w:rFonts w:ascii="Times New Roman" w:hAnsi="Times New Roman"/>
                <w:sz w:val="28"/>
                <w:szCs w:val="28"/>
              </w:rPr>
              <w:t>Накопляемость</w:t>
            </w:r>
            <w:proofErr w:type="spellEnd"/>
          </w:p>
        </w:tc>
        <w:tc>
          <w:tcPr>
            <w:tcW w:w="2517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Вклад</w:t>
            </w:r>
          </w:p>
        </w:tc>
      </w:tr>
      <w:tr w:rsidR="00291AEA" w:rsidRPr="00D760ED" w:rsidTr="00A0393F">
        <w:tc>
          <w:tcPr>
            <w:tcW w:w="319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Оплата обедов в школе</w:t>
            </w:r>
          </w:p>
        </w:tc>
        <w:tc>
          <w:tcPr>
            <w:tcW w:w="404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Удобство;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Безопасность;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Уверенность, что деньги потрачены по назначению;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Компактность</w:t>
            </w:r>
          </w:p>
        </w:tc>
        <w:tc>
          <w:tcPr>
            <w:tcW w:w="2517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Пластиковые карты</w:t>
            </w:r>
          </w:p>
        </w:tc>
      </w:tr>
      <w:tr w:rsidR="00291AEA" w:rsidRPr="00D760ED" w:rsidTr="00A0393F">
        <w:tc>
          <w:tcPr>
            <w:tcW w:w="319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Обмен валюты</w:t>
            </w:r>
          </w:p>
        </w:tc>
        <w:tc>
          <w:tcPr>
            <w:tcW w:w="404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Безопасность;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Быстрота;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Надежность;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Доступность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Обмен валюты</w:t>
            </w:r>
          </w:p>
        </w:tc>
      </w:tr>
      <w:tr w:rsidR="00291AEA" w:rsidRPr="00D760ED" w:rsidTr="00A0393F">
        <w:tc>
          <w:tcPr>
            <w:tcW w:w="319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Не хватает денег на отпуск</w:t>
            </w:r>
          </w:p>
        </w:tc>
        <w:tc>
          <w:tcPr>
            <w:tcW w:w="404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Получение денежных средств;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Размеренные платежи;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Возможность отправиться в отпуск</w:t>
            </w:r>
          </w:p>
        </w:tc>
        <w:tc>
          <w:tcPr>
            <w:tcW w:w="2517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Потребительский кредит (нецелевой)</w:t>
            </w:r>
          </w:p>
        </w:tc>
      </w:tr>
    </w:tbl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516"/>
        <w:tblW w:w="7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0"/>
      </w:tblGrid>
      <w:tr w:rsidR="00291AEA" w:rsidRPr="00D760ED" w:rsidTr="00A0393F">
        <w:trPr>
          <w:trHeight w:val="564"/>
        </w:trPr>
        <w:tc>
          <w:tcPr>
            <w:tcW w:w="7130" w:type="dxa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60ED">
              <w:rPr>
                <w:rFonts w:ascii="Times New Roman" w:hAnsi="Times New Roman"/>
                <w:b/>
                <w:sz w:val="28"/>
                <w:szCs w:val="28"/>
              </w:rPr>
              <w:t>Ситуация</w:t>
            </w:r>
          </w:p>
        </w:tc>
      </w:tr>
      <w:tr w:rsidR="00291AEA" w:rsidRPr="00D760ED" w:rsidTr="00A0393F">
        <w:trPr>
          <w:trHeight w:val="1435"/>
        </w:trPr>
        <w:tc>
          <w:tcPr>
            <w:tcW w:w="713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Необходимость перевода денег бабушке</w:t>
            </w:r>
          </w:p>
        </w:tc>
      </w:tr>
      <w:tr w:rsidR="00291AEA" w:rsidRPr="00D760ED" w:rsidTr="00A0393F">
        <w:trPr>
          <w:trHeight w:val="640"/>
        </w:trPr>
        <w:tc>
          <w:tcPr>
            <w:tcW w:w="713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Оплата ЖКХ, оплата товара</w:t>
            </w:r>
          </w:p>
        </w:tc>
      </w:tr>
      <w:tr w:rsidR="00291AEA" w:rsidRPr="00D760ED" w:rsidTr="00A0393F">
        <w:trPr>
          <w:trHeight w:val="640"/>
        </w:trPr>
        <w:tc>
          <w:tcPr>
            <w:tcW w:w="713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Нехватка денег на квартиру</w:t>
            </w:r>
          </w:p>
        </w:tc>
      </w:tr>
      <w:tr w:rsidR="00291AEA" w:rsidRPr="00D760ED" w:rsidTr="00A0393F">
        <w:trPr>
          <w:trHeight w:val="1951"/>
        </w:trPr>
        <w:tc>
          <w:tcPr>
            <w:tcW w:w="713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Получил большую годовую премию. Как ей распорядиться?</w:t>
            </w: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Где хранить крупную сумму?</w:t>
            </w:r>
          </w:p>
        </w:tc>
      </w:tr>
      <w:tr w:rsidR="00291AEA" w:rsidRPr="00D760ED" w:rsidTr="00A0393F">
        <w:trPr>
          <w:trHeight w:val="320"/>
        </w:trPr>
        <w:tc>
          <w:tcPr>
            <w:tcW w:w="713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Оплата обедов в школе</w:t>
            </w:r>
          </w:p>
        </w:tc>
      </w:tr>
      <w:tr w:rsidR="00291AEA" w:rsidRPr="00D760ED" w:rsidTr="00A0393F">
        <w:trPr>
          <w:trHeight w:val="320"/>
        </w:trPr>
        <w:tc>
          <w:tcPr>
            <w:tcW w:w="713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Обмен валюты</w:t>
            </w:r>
          </w:p>
        </w:tc>
      </w:tr>
      <w:tr w:rsidR="00291AEA" w:rsidRPr="00D760ED" w:rsidTr="00A0393F">
        <w:trPr>
          <w:trHeight w:val="671"/>
        </w:trPr>
        <w:tc>
          <w:tcPr>
            <w:tcW w:w="7130" w:type="dxa"/>
            <w:vAlign w:val="center"/>
          </w:tcPr>
          <w:p w:rsidR="00291AEA" w:rsidRPr="00D760ED" w:rsidRDefault="00291AEA" w:rsidP="00A039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0ED">
              <w:rPr>
                <w:rFonts w:ascii="Times New Roman" w:hAnsi="Times New Roman"/>
                <w:sz w:val="28"/>
                <w:szCs w:val="28"/>
              </w:rPr>
              <w:t>Не хватает денег на отпуск</w:t>
            </w:r>
          </w:p>
        </w:tc>
      </w:tr>
    </w:tbl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291AEA" w:rsidRDefault="00291AEA" w:rsidP="00291AE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48080F" w:rsidRDefault="0048080F"/>
    <w:sectPr w:rsidR="0048080F" w:rsidSect="00291AE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AEA"/>
    <w:rsid w:val="00291AEA"/>
    <w:rsid w:val="00480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2021-04-27T10:56:00Z</dcterms:created>
  <dcterms:modified xsi:type="dcterms:W3CDTF">2021-04-27T10:57:00Z</dcterms:modified>
</cp:coreProperties>
</file>