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73" w:rsidRPr="00832917" w:rsidRDefault="00381573" w:rsidP="00381573">
      <w:pPr>
        <w:spacing w:line="276" w:lineRule="auto"/>
        <w:contextualSpacing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832917">
        <w:rPr>
          <w:rFonts w:ascii="Times New Roman" w:hAnsi="Times New Roman"/>
          <w:i/>
          <w:sz w:val="24"/>
          <w:szCs w:val="24"/>
          <w:lang w:eastAsia="ar-SA"/>
        </w:rPr>
        <w:t xml:space="preserve">Приложение 2 </w:t>
      </w:r>
    </w:p>
    <w:p w:rsidR="00381573" w:rsidRPr="00CC1F78" w:rsidRDefault="00381573" w:rsidP="00381573">
      <w:pPr>
        <w:tabs>
          <w:tab w:val="left" w:pos="1440"/>
        </w:tabs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Рабочий лист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801"/>
        <w:gridCol w:w="1136"/>
        <w:gridCol w:w="2910"/>
        <w:gridCol w:w="1680"/>
        <w:gridCol w:w="22"/>
      </w:tblGrid>
      <w:tr w:rsidR="00381573" w:rsidRPr="00832917" w:rsidTr="00466AAB">
        <w:tc>
          <w:tcPr>
            <w:tcW w:w="9633" w:type="dxa"/>
            <w:gridSpan w:val="6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Домохозяйство___________________________________________</w:t>
            </w: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Статьи доходов</w:t>
            </w: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Сумма, </w:t>
            </w:r>
            <w:proofErr w:type="spellStart"/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Статьи расходов</w:t>
            </w: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Сумма, </w:t>
            </w:r>
            <w:proofErr w:type="spellStart"/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1084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6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1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2917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80" w:type="dxa"/>
            <w:shd w:val="clear" w:color="auto" w:fill="auto"/>
          </w:tcPr>
          <w:p w:rsidR="00381573" w:rsidRPr="00832917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81573" w:rsidRPr="00832917" w:rsidTr="00466AAB">
        <w:trPr>
          <w:gridAfter w:val="1"/>
          <w:wAfter w:w="22" w:type="dxa"/>
        </w:trPr>
        <w:tc>
          <w:tcPr>
            <w:tcW w:w="9611" w:type="dxa"/>
            <w:gridSpan w:val="5"/>
            <w:shd w:val="clear" w:color="auto" w:fill="auto"/>
          </w:tcPr>
          <w:p w:rsidR="00381573" w:rsidRPr="00CC1F78" w:rsidRDefault="00381573" w:rsidP="00466AAB">
            <w:pPr>
              <w:tabs>
                <w:tab w:val="left" w:pos="1440"/>
              </w:tabs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832917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Вывод:  семейный бюджет положи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тельный/отрицательный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… 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очему?</w:t>
            </w:r>
          </w:p>
        </w:tc>
      </w:tr>
    </w:tbl>
    <w:p w:rsidR="00E5185A" w:rsidRPr="00381573" w:rsidRDefault="00381573" w:rsidP="00381573">
      <w:pPr>
        <w:spacing w:line="276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2917">
        <w:rPr>
          <w:rFonts w:ascii="Times New Roman" w:hAnsi="Times New Roman"/>
          <w:color w:val="000000"/>
          <w:sz w:val="24"/>
          <w:szCs w:val="24"/>
        </w:rPr>
        <w:t>На карточке определен состав семьи и указано, кто и чем занимается. На листке – задани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 вашей «семье»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 запи</w:t>
      </w:r>
      <w:r>
        <w:rPr>
          <w:rFonts w:ascii="Times New Roman" w:hAnsi="Times New Roman"/>
          <w:color w:val="000000"/>
          <w:sz w:val="24"/>
          <w:szCs w:val="24"/>
        </w:rPr>
        <w:t>сать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 все возможные статьи доходов и расходов, просуммировать их.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832917">
        <w:rPr>
          <w:rFonts w:ascii="Times New Roman" w:hAnsi="Times New Roman"/>
          <w:color w:val="000000"/>
          <w:sz w:val="24"/>
          <w:szCs w:val="24"/>
        </w:rPr>
        <w:t>ыяснит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832917">
        <w:rPr>
          <w:rFonts w:ascii="Times New Roman" w:hAnsi="Times New Roman"/>
          <w:color w:val="000000"/>
          <w:sz w:val="24"/>
          <w:szCs w:val="24"/>
        </w:rPr>
        <w:t>, каким является бюджет вашей семьи – положительным или отрицательным. В случае</w:t>
      </w:r>
      <w:proofErr w:type="gramStart"/>
      <w:r w:rsidRPr="00832917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832917">
        <w:rPr>
          <w:rFonts w:ascii="Times New Roman" w:hAnsi="Times New Roman"/>
          <w:color w:val="000000"/>
          <w:sz w:val="24"/>
          <w:szCs w:val="24"/>
        </w:rPr>
        <w:t xml:space="preserve"> если бюджет семьи получился числом отрицательным, то </w:t>
      </w:r>
      <w:r w:rsidRPr="00832917">
        <w:rPr>
          <w:rFonts w:ascii="Times New Roman" w:hAnsi="Times New Roman"/>
          <w:sz w:val="24"/>
          <w:szCs w:val="24"/>
          <w:lang w:eastAsia="ar-SA"/>
        </w:rPr>
        <w:t xml:space="preserve">предложите семье советы, как увеличить доход. 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 Помните, семья должна быть </w:t>
      </w:r>
      <w:r w:rsidRPr="00832917">
        <w:rPr>
          <w:rFonts w:ascii="Times New Roman" w:hAnsi="Times New Roman"/>
          <w:i/>
          <w:color w:val="000000"/>
          <w:sz w:val="24"/>
          <w:szCs w:val="24"/>
        </w:rPr>
        <w:t>дружной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. При принятии решения учитывается </w:t>
      </w:r>
      <w:r w:rsidRPr="00832917">
        <w:rPr>
          <w:rFonts w:ascii="Times New Roman" w:hAnsi="Times New Roman"/>
          <w:i/>
          <w:color w:val="000000"/>
          <w:sz w:val="24"/>
          <w:szCs w:val="24"/>
        </w:rPr>
        <w:t>мнение каждого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 члена семьи. Все вопросы решаются с </w:t>
      </w:r>
      <w:r w:rsidRPr="00832917">
        <w:rPr>
          <w:rFonts w:ascii="Times New Roman" w:hAnsi="Times New Roman"/>
          <w:i/>
          <w:color w:val="000000"/>
          <w:sz w:val="24"/>
          <w:szCs w:val="24"/>
        </w:rPr>
        <w:t>учетом большинства голосов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. В «семье» при обсуждении следует соблюдать </w:t>
      </w:r>
      <w:r w:rsidRPr="00832917">
        <w:rPr>
          <w:rFonts w:ascii="Times New Roman" w:hAnsi="Times New Roman"/>
          <w:i/>
          <w:color w:val="000000"/>
          <w:sz w:val="24"/>
          <w:szCs w:val="24"/>
        </w:rPr>
        <w:t>правила поведения</w:t>
      </w:r>
      <w:r w:rsidRPr="00832917">
        <w:rPr>
          <w:rFonts w:ascii="Times New Roman" w:hAnsi="Times New Roman"/>
          <w:color w:val="000000"/>
          <w:sz w:val="24"/>
          <w:szCs w:val="24"/>
        </w:rPr>
        <w:t xml:space="preserve">, чтобы не мешать </w:t>
      </w:r>
      <w:r>
        <w:rPr>
          <w:rFonts w:ascii="Times New Roman" w:hAnsi="Times New Roman"/>
          <w:color w:val="000000"/>
          <w:sz w:val="24"/>
          <w:szCs w:val="24"/>
        </w:rPr>
        <w:t>шумом соседям (другим группам).</w:t>
      </w:r>
      <w:bookmarkStart w:id="0" w:name="_GoBack"/>
      <w:bookmarkEnd w:id="0"/>
    </w:p>
    <w:sectPr w:rsidR="00E5185A" w:rsidRPr="0038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73"/>
    <w:rsid w:val="0038157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73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73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2022-02-22T08:48:00Z</dcterms:created>
  <dcterms:modified xsi:type="dcterms:W3CDTF">2022-02-22T08:48:00Z</dcterms:modified>
</cp:coreProperties>
</file>