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A1D" w:rsidRPr="00DC4A1D" w:rsidRDefault="00DC4A1D" w:rsidP="00DC4A1D">
      <w:pPr>
        <w:pStyle w:val="a5"/>
        <w:shd w:val="clear" w:color="auto" w:fill="FFFFFF"/>
        <w:ind w:firstLine="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bCs/>
          <w:i/>
          <w:color w:val="auto"/>
          <w:sz w:val="28"/>
          <w:szCs w:val="28"/>
        </w:rPr>
        <w:t>12.  Отгадывание кроссвордов (составление),</w:t>
      </w:r>
      <w:r w:rsidRPr="00DC4A1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C4A1D">
        <w:rPr>
          <w:rFonts w:ascii="Times New Roman" w:hAnsi="Times New Roman" w:cs="Times New Roman"/>
          <w:i/>
          <w:color w:val="auto"/>
          <w:sz w:val="28"/>
          <w:szCs w:val="28"/>
        </w:rPr>
        <w:t>ребусов, анаграмм.</w:t>
      </w:r>
    </w:p>
    <w:p w:rsidR="00F527A9" w:rsidRDefault="00F527A9" w:rsidP="00DC4A1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C4A1D" w:rsidRPr="00DC4A1D" w:rsidRDefault="00DC4A1D" w:rsidP="00DC4A1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C4A1D">
        <w:rPr>
          <w:sz w:val="28"/>
          <w:szCs w:val="28"/>
        </w:rPr>
        <w:t xml:space="preserve">Разгадывая кроссворды или ребусы на занятиях изобразительного искусства, обучающиеся могут закреплять знания о живописи, графике, скульптуре, накапливать запас художественных терминов и зрительных образов, научиться любить и понимать искусство.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C4A1D" w:rsidRPr="00DC4A1D" w:rsidTr="00F527A9">
        <w:tc>
          <w:tcPr>
            <w:tcW w:w="2392" w:type="dxa"/>
          </w:tcPr>
          <w:p w:rsidR="00DC4A1D" w:rsidRPr="00DC4A1D" w:rsidRDefault="00DC4A1D" w:rsidP="00F527A9">
            <w:pPr>
              <w:pStyle w:val="a5"/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C4A1D">
              <w:rPr>
                <w:noProof/>
                <w:color w:val="auto"/>
              </w:rPr>
              <w:drawing>
                <wp:inline distT="0" distB="0" distL="0" distR="0">
                  <wp:extent cx="1276350" cy="904875"/>
                  <wp:effectExtent l="19050" t="0" r="0" b="0"/>
                  <wp:docPr id="14" name="Рисунок 1" descr="im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A1D" w:rsidRPr="00DC4A1D" w:rsidRDefault="00DC4A1D" w:rsidP="00F527A9">
            <w:pPr>
              <w:pStyle w:val="a5"/>
              <w:ind w:firstLine="0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DC4A1D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(жанр)</w:t>
            </w:r>
          </w:p>
        </w:tc>
        <w:tc>
          <w:tcPr>
            <w:tcW w:w="2393" w:type="dxa"/>
          </w:tcPr>
          <w:p w:rsidR="00DC4A1D" w:rsidRPr="00DC4A1D" w:rsidRDefault="00DC4A1D" w:rsidP="00F527A9">
            <w:pPr>
              <w:pStyle w:val="a5"/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C4A1D">
              <w:rPr>
                <w:noProof/>
                <w:color w:val="auto"/>
              </w:rPr>
              <w:drawing>
                <wp:inline distT="0" distB="0" distL="0" distR="0">
                  <wp:extent cx="1266825" cy="971550"/>
                  <wp:effectExtent l="19050" t="0" r="9525" b="0"/>
                  <wp:docPr id="7" name="Рисунок 4" descr="im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A1D" w:rsidRPr="00DC4A1D" w:rsidRDefault="00DC4A1D" w:rsidP="00F527A9">
            <w:pPr>
              <w:pStyle w:val="a5"/>
              <w:ind w:firstLine="0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DC4A1D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(пятно)</w:t>
            </w:r>
          </w:p>
        </w:tc>
        <w:tc>
          <w:tcPr>
            <w:tcW w:w="2393" w:type="dxa"/>
          </w:tcPr>
          <w:p w:rsidR="00DC4A1D" w:rsidRPr="00DC4A1D" w:rsidRDefault="00DC4A1D" w:rsidP="00F527A9">
            <w:pPr>
              <w:pStyle w:val="a5"/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C4A1D">
              <w:rPr>
                <w:noProof/>
                <w:color w:val="auto"/>
              </w:rPr>
              <w:drawing>
                <wp:inline distT="0" distB="0" distL="0" distR="0">
                  <wp:extent cx="1152525" cy="904875"/>
                  <wp:effectExtent l="19050" t="0" r="9525" b="0"/>
                  <wp:docPr id="12" name="Рисунок 7" descr="img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A1D" w:rsidRPr="00DC4A1D" w:rsidRDefault="00DC4A1D" w:rsidP="00F527A9">
            <w:pPr>
              <w:pStyle w:val="a5"/>
              <w:ind w:firstLine="0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DC4A1D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(графика)</w:t>
            </w:r>
          </w:p>
        </w:tc>
        <w:tc>
          <w:tcPr>
            <w:tcW w:w="2393" w:type="dxa"/>
          </w:tcPr>
          <w:p w:rsidR="00DC4A1D" w:rsidRPr="00DC4A1D" w:rsidRDefault="00DC4A1D" w:rsidP="00F527A9">
            <w:pPr>
              <w:pStyle w:val="a5"/>
              <w:ind w:firstLine="0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DC4A1D">
              <w:rPr>
                <w:noProof/>
                <w:color w:val="auto"/>
              </w:rPr>
              <w:drawing>
                <wp:inline distT="0" distB="0" distL="0" distR="0">
                  <wp:extent cx="1181100" cy="904875"/>
                  <wp:effectExtent l="19050" t="0" r="0" b="0"/>
                  <wp:docPr id="13" name="Рисунок 10" descr="img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A1D" w:rsidRPr="00DC4A1D" w:rsidRDefault="00DC4A1D" w:rsidP="00F527A9">
            <w:pPr>
              <w:pStyle w:val="a5"/>
              <w:ind w:firstLine="0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  <w:r w:rsidRPr="00DC4A1D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(карандаш)</w:t>
            </w:r>
          </w:p>
        </w:tc>
      </w:tr>
      <w:tr w:rsidR="00DC4A1D" w:rsidRPr="00DC4A1D" w:rsidTr="00F527A9">
        <w:tc>
          <w:tcPr>
            <w:tcW w:w="9571" w:type="dxa"/>
            <w:gridSpan w:val="4"/>
          </w:tcPr>
          <w:p w:rsidR="00DC4A1D" w:rsidRPr="00DC4A1D" w:rsidRDefault="00DC4A1D" w:rsidP="00F527A9">
            <w:pPr>
              <w:pStyle w:val="a5"/>
              <w:ind w:firstLine="0"/>
              <w:jc w:val="center"/>
              <w:rPr>
                <w:i/>
                <w:noProof/>
                <w:color w:val="auto"/>
              </w:rPr>
            </w:pPr>
            <w:r w:rsidRPr="00DC4A1D">
              <w:rPr>
                <w:rFonts w:ascii="Times New Roman" w:hAnsi="Times New Roman" w:cs="Times New Roman"/>
                <w:b/>
                <w:bCs/>
                <w:i/>
                <w:color w:val="auto"/>
                <w:sz w:val="24"/>
                <w:szCs w:val="24"/>
              </w:rPr>
              <w:t>РЕБУСЫ</w:t>
            </w:r>
          </w:p>
        </w:tc>
      </w:tr>
    </w:tbl>
    <w:p w:rsidR="00DC4A1D" w:rsidRPr="00DC4A1D" w:rsidRDefault="00DC4A1D" w:rsidP="00DC4A1D">
      <w:pPr>
        <w:pStyle w:val="a5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C4A1D" w:rsidRPr="00DC4A1D" w:rsidTr="00F527A9">
        <w:tc>
          <w:tcPr>
            <w:tcW w:w="9571" w:type="dxa"/>
          </w:tcPr>
          <w:p w:rsidR="00DC4A1D" w:rsidRPr="00DC4A1D" w:rsidRDefault="00DC4A1D" w:rsidP="00F527A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A1D">
              <w:rPr>
                <w:rFonts w:ascii="Times New Roman" w:eastAsia="Times New Roman" w:hAnsi="Times New Roman" w:cs="Times New Roman"/>
                <w:sz w:val="24"/>
                <w:szCs w:val="24"/>
              </w:rPr>
              <w:t>1.  К_ _ _ _ _ (материал для рисования).                       КАРКАС/ краски</w:t>
            </w:r>
          </w:p>
          <w:p w:rsidR="00DC4A1D" w:rsidRPr="00DC4A1D" w:rsidRDefault="00DC4A1D" w:rsidP="00F527A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A1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2. </w:t>
            </w:r>
            <w:r w:rsidRPr="00DC4A1D">
              <w:rPr>
                <w:rFonts w:ascii="Times New Roman" w:eastAsia="Times New Roman" w:hAnsi="Times New Roman" w:cs="Times New Roman"/>
                <w:sz w:val="24"/>
                <w:szCs w:val="24"/>
              </w:rPr>
              <w:t> М_ _ _ _ (слой краски, наложенный одним коротким, отрывистым движением кисти).                                                                               ЗАМОК/ мазок</w:t>
            </w:r>
          </w:p>
          <w:p w:rsidR="00DC4A1D" w:rsidRPr="00DC4A1D" w:rsidRDefault="00DC4A1D" w:rsidP="00F527A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A1D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DC4A1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DC4A1D">
              <w:rPr>
                <w:rFonts w:ascii="Times New Roman" w:eastAsia="Times New Roman" w:hAnsi="Times New Roman" w:cs="Times New Roman"/>
                <w:sz w:val="24"/>
                <w:szCs w:val="24"/>
              </w:rPr>
              <w:t> А_ _ _ _ _ (сборник репродукций, фотографий).      МОЛЬБА/ альбом</w:t>
            </w:r>
          </w:p>
          <w:p w:rsidR="00DC4A1D" w:rsidRPr="00DC4A1D" w:rsidRDefault="00DC4A1D" w:rsidP="00F527A9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C4A1D">
              <w:rPr>
                <w:rFonts w:ascii="Times New Roman" w:eastAsia="Times New Roman" w:hAnsi="Times New Roman" w:cs="Times New Roman"/>
                <w:sz w:val="24"/>
                <w:szCs w:val="24"/>
              </w:rPr>
              <w:t>4.  О_ _ _ _ _ _ _ (живописное, скульптурное или графическое украшение).                                                                       НАНОМЕТР/ орнамент</w:t>
            </w:r>
          </w:p>
        </w:tc>
      </w:tr>
      <w:tr w:rsidR="00DC4A1D" w:rsidRPr="00DC4A1D" w:rsidTr="00F527A9">
        <w:trPr>
          <w:trHeight w:val="234"/>
        </w:trPr>
        <w:tc>
          <w:tcPr>
            <w:tcW w:w="9571" w:type="dxa"/>
          </w:tcPr>
          <w:p w:rsidR="00DC4A1D" w:rsidRPr="00DC4A1D" w:rsidRDefault="00DC4A1D" w:rsidP="00F527A9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DC4A1D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АНАГРАММЫ</w:t>
            </w:r>
          </w:p>
        </w:tc>
      </w:tr>
    </w:tbl>
    <w:p w:rsidR="00DC4A1D" w:rsidRPr="00DC4A1D" w:rsidRDefault="00DC4A1D" w:rsidP="00DC4A1D">
      <w:pPr>
        <w:pStyle w:val="a5"/>
        <w:shd w:val="clear" w:color="auto" w:fill="FFFFFF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color w:val="auto"/>
          <w:sz w:val="28"/>
          <w:szCs w:val="28"/>
        </w:rPr>
        <w:t xml:space="preserve">     При составлении</w:t>
      </w:r>
      <w:r w:rsidRPr="00DC4A1D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 </w:t>
      </w:r>
      <w:r w:rsidRPr="00DC4A1D">
        <w:rPr>
          <w:rFonts w:ascii="Times New Roman" w:hAnsi="Times New Roman" w:cs="Times New Roman"/>
          <w:bCs/>
          <w:color w:val="auto"/>
          <w:sz w:val="28"/>
          <w:szCs w:val="28"/>
        </w:rPr>
        <w:t>кроссвордов</w:t>
      </w:r>
      <w:r w:rsidRPr="00DC4A1D">
        <w:rPr>
          <w:rFonts w:ascii="Times New Roman" w:hAnsi="Times New Roman" w:cs="Times New Roman"/>
          <w:color w:val="auto"/>
          <w:sz w:val="28"/>
          <w:szCs w:val="28"/>
        </w:rPr>
        <w:t xml:space="preserve"> у учащихся развиваются навыки работы со словарями, различного рода справочной литературой. Процесс создания и разгадывания кроссвордов способствуют овладению содержанием основных понятий.</w:t>
      </w:r>
    </w:p>
    <w:p w:rsidR="00DC4A1D" w:rsidRPr="00DC4A1D" w:rsidRDefault="00DC4A1D" w:rsidP="00DC4A1D">
      <w:pPr>
        <w:pStyle w:val="a5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color w:val="auto"/>
          <w:sz w:val="28"/>
          <w:szCs w:val="28"/>
        </w:rPr>
        <w:t>Тематические кроссворды выполняют функции:</w:t>
      </w:r>
    </w:p>
    <w:p w:rsidR="00DC4A1D" w:rsidRPr="00DC4A1D" w:rsidRDefault="00DC4A1D" w:rsidP="00DC4A1D">
      <w:pPr>
        <w:pStyle w:val="a5"/>
        <w:shd w:val="clear" w:color="auto" w:fill="FFFFFF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color w:val="auto"/>
          <w:sz w:val="28"/>
          <w:szCs w:val="28"/>
        </w:rPr>
        <w:t>-обучающую;</w:t>
      </w:r>
    </w:p>
    <w:p w:rsidR="00DC4A1D" w:rsidRPr="00DC4A1D" w:rsidRDefault="00DC4A1D" w:rsidP="00DC4A1D">
      <w:pPr>
        <w:pStyle w:val="a5"/>
        <w:shd w:val="clear" w:color="auto" w:fill="FFFFFF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color w:val="auto"/>
          <w:sz w:val="28"/>
          <w:szCs w:val="28"/>
        </w:rPr>
        <w:t>-контролирующую;</w:t>
      </w:r>
    </w:p>
    <w:p w:rsidR="00DC4A1D" w:rsidRPr="00DC4A1D" w:rsidRDefault="00DC4A1D" w:rsidP="00DC4A1D">
      <w:pPr>
        <w:pStyle w:val="a5"/>
        <w:shd w:val="clear" w:color="auto" w:fill="FFFFFF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color w:val="auto"/>
          <w:sz w:val="28"/>
          <w:szCs w:val="28"/>
        </w:rPr>
        <w:t>-творческую.</w:t>
      </w:r>
    </w:p>
    <w:p w:rsidR="00DC4A1D" w:rsidRPr="00DC4A1D" w:rsidRDefault="00DC4A1D" w:rsidP="00DC4A1D">
      <w:pPr>
        <w:pStyle w:val="a5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color w:val="auto"/>
          <w:sz w:val="28"/>
          <w:szCs w:val="28"/>
        </w:rPr>
        <w:t>При начертании геометрической формы кроссворда у учащихся развивается пространственное образное мышление.</w:t>
      </w:r>
    </w:p>
    <w:p w:rsidR="00DC4A1D" w:rsidRPr="00DC4A1D" w:rsidRDefault="00DC4A1D" w:rsidP="00DC4A1D">
      <w:pPr>
        <w:pStyle w:val="a5"/>
        <w:shd w:val="clear" w:color="auto" w:fill="FFFFFF"/>
        <w:ind w:firstLine="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bCs/>
          <w:i/>
          <w:color w:val="auto"/>
          <w:sz w:val="28"/>
          <w:szCs w:val="28"/>
        </w:rPr>
        <w:t>13. Блиц-контроль (вопрос — ответ).</w:t>
      </w:r>
    </w:p>
    <w:p w:rsidR="00DC4A1D" w:rsidRPr="00DC4A1D" w:rsidRDefault="00DC4A1D" w:rsidP="00DC4A1D">
      <w:pPr>
        <w:pStyle w:val="a5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color w:val="auto"/>
          <w:sz w:val="28"/>
          <w:szCs w:val="28"/>
        </w:rPr>
        <w:t>Для проведения блиц-контроля можно использовать «волшебный куб». На столе учителя куб, грани которого окрашены в разные цвета. На доске таблица, в которой каждому цвету, грани куба соответствуют названия видов изобразительного искусства: архитектура, скульптура, живопись, графика,  дизайн. Ведущий поворачивает куб одной из граней к классу, а учащиеся должны поднять карточку с изображением нужного объекта. Можно использовать разные варианты задания.</w:t>
      </w:r>
    </w:p>
    <w:p w:rsidR="00DC4A1D" w:rsidRPr="00DC4A1D" w:rsidRDefault="00DC4A1D" w:rsidP="00DC4A1D">
      <w:pPr>
        <w:pStyle w:val="a5"/>
        <w:shd w:val="clear" w:color="auto" w:fill="FFFFFF"/>
        <w:ind w:firstLine="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bCs/>
          <w:i/>
          <w:color w:val="auto"/>
          <w:sz w:val="28"/>
          <w:szCs w:val="28"/>
        </w:rPr>
        <w:t>14. Викторина «Аукцион знаний».</w:t>
      </w:r>
    </w:p>
    <w:p w:rsidR="00DC4A1D" w:rsidRPr="00DC4A1D" w:rsidRDefault="00DC4A1D" w:rsidP="00DC4A1D">
      <w:pPr>
        <w:pStyle w:val="a5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color w:val="auto"/>
          <w:sz w:val="28"/>
          <w:szCs w:val="28"/>
        </w:rPr>
        <w:t xml:space="preserve">Знания учащихся по теории искусства можно проверить с помощью викторины, вопросы к которой учитель готовит заранее. Также можно </w:t>
      </w:r>
      <w:r w:rsidRPr="00DC4A1D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провести игру «В мастерской художника», используя специально подобранный материал.</w:t>
      </w:r>
    </w:p>
    <w:p w:rsidR="00DC4A1D" w:rsidRPr="00DC4A1D" w:rsidRDefault="00DC4A1D" w:rsidP="00DC4A1D">
      <w:pPr>
        <w:pStyle w:val="Default"/>
        <w:rPr>
          <w:b/>
          <w:bCs/>
          <w:color w:val="auto"/>
          <w:sz w:val="23"/>
          <w:szCs w:val="23"/>
        </w:rPr>
      </w:pPr>
    </w:p>
    <w:p w:rsidR="00DC4A1D" w:rsidRPr="00DC4A1D" w:rsidRDefault="00DC4A1D" w:rsidP="00DC4A1D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DC4A1D">
        <w:rPr>
          <w:b/>
          <w:bCs/>
          <w:color w:val="auto"/>
          <w:sz w:val="28"/>
          <w:szCs w:val="28"/>
        </w:rPr>
        <w:t xml:space="preserve">4.4 Игры и упражнения </w:t>
      </w:r>
    </w:p>
    <w:p w:rsidR="00DC4A1D" w:rsidRPr="00DC4A1D" w:rsidRDefault="00DC4A1D" w:rsidP="00DC4A1D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DC4A1D">
        <w:rPr>
          <w:b/>
          <w:bCs/>
          <w:color w:val="auto"/>
          <w:sz w:val="28"/>
          <w:szCs w:val="28"/>
        </w:rPr>
        <w:t>для развития восприятия произведений искусства</w:t>
      </w:r>
    </w:p>
    <w:p w:rsidR="00DC4A1D" w:rsidRPr="00DC4A1D" w:rsidRDefault="00DC4A1D" w:rsidP="00DC4A1D">
      <w:pPr>
        <w:pStyle w:val="Default"/>
        <w:jc w:val="both"/>
        <w:rPr>
          <w:color w:val="auto"/>
          <w:sz w:val="28"/>
          <w:szCs w:val="28"/>
        </w:rPr>
      </w:pPr>
      <w:r w:rsidRPr="00DC4A1D">
        <w:rPr>
          <w:i/>
          <w:iCs/>
          <w:color w:val="auto"/>
          <w:sz w:val="28"/>
          <w:szCs w:val="28"/>
        </w:rPr>
        <w:t xml:space="preserve">1.Подберите прилагательные, характеризующие произведение искусства (репродукция или слайд).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DC4A1D" w:rsidRPr="00DC4A1D" w:rsidTr="00F527A9">
        <w:tc>
          <w:tcPr>
            <w:tcW w:w="9571" w:type="dxa"/>
          </w:tcPr>
          <w:p w:rsidR="00DC4A1D" w:rsidRPr="00DC4A1D" w:rsidRDefault="00DC4A1D" w:rsidP="00F527A9">
            <w:pPr>
              <w:pStyle w:val="Default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DC4A1D">
              <w:rPr>
                <w:rFonts w:eastAsia="Times New Roman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1809750" cy="1266825"/>
                  <wp:effectExtent l="19050" t="0" r="0" b="0"/>
                  <wp:docPr id="23" name="Рисунок 71" descr="Идеи на тему «Снегопад» (7) | снегопад, зима, сне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Идеи на тему «Снегопад» (7) | снегопад, зима, сне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A1D">
              <w:rPr>
                <w:rFonts w:eastAsia="Times New Roman"/>
                <w:color w:val="auto"/>
                <w:sz w:val="28"/>
                <w:szCs w:val="28"/>
              </w:rPr>
              <w:t xml:space="preserve">   </w:t>
            </w:r>
            <w:r w:rsidRPr="00DC4A1D">
              <w:rPr>
                <w:rFonts w:eastAsia="Times New Roman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1762125" cy="1266825"/>
                  <wp:effectExtent l="19050" t="0" r="9525" b="0"/>
                  <wp:docPr id="25" name="Рисунок 74" descr="Гиф анимация Зимний пейзаж под снегопад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Гиф анимация Зимний пейзаж под снегопад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A1D">
              <w:rPr>
                <w:rFonts w:eastAsia="Times New Roman"/>
                <w:color w:val="auto"/>
                <w:sz w:val="28"/>
                <w:szCs w:val="28"/>
              </w:rPr>
              <w:t xml:space="preserve">    </w:t>
            </w:r>
            <w:r w:rsidRPr="00DC4A1D">
              <w:rPr>
                <w:rFonts w:eastAsia="Times New Roman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1962150" cy="1266825"/>
                  <wp:effectExtent l="19050" t="0" r="0" b="0"/>
                  <wp:docPr id="27" name="Рисунок 77" descr="https://i.pinimg.com/originals/60/22/71/6022711de6f60db7de99559af5a646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i.pinimg.com/originals/60/22/71/6022711de6f60db7de99559af5a646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565" cy="1267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4A1D" w:rsidRPr="00DC4A1D" w:rsidRDefault="00DC4A1D" w:rsidP="00DC4A1D">
      <w:pPr>
        <w:pStyle w:val="Default"/>
        <w:jc w:val="both"/>
        <w:rPr>
          <w:rFonts w:eastAsia="Times New Roman"/>
          <w:color w:val="auto"/>
          <w:sz w:val="28"/>
          <w:szCs w:val="28"/>
        </w:rPr>
      </w:pPr>
      <w:r w:rsidRPr="00DC4A1D">
        <w:rPr>
          <w:color w:val="auto"/>
          <w:sz w:val="28"/>
          <w:szCs w:val="28"/>
        </w:rPr>
        <w:t xml:space="preserve">       Побеждает тот из учащихся, который подберёт большее количество прилагательных. Это упражнение развивает способность переводить зрительный образ в словесный. Например, снегопад какой? (блестящий, воздушный,</w:t>
      </w:r>
      <w:r w:rsidRPr="00DC4A1D">
        <w:rPr>
          <w:rFonts w:eastAsia="Times New Roman"/>
          <w:color w:val="auto"/>
          <w:sz w:val="28"/>
          <w:szCs w:val="28"/>
        </w:rPr>
        <w:t xml:space="preserve"> восхитительный, </w:t>
      </w:r>
      <w:r w:rsidRPr="00DC4A1D">
        <w:rPr>
          <w:color w:val="auto"/>
          <w:sz w:val="28"/>
          <w:szCs w:val="28"/>
        </w:rPr>
        <w:t xml:space="preserve"> густой, интенсивный,</w:t>
      </w:r>
      <w:r w:rsidRPr="00DC4A1D">
        <w:rPr>
          <w:rFonts w:eastAsia="Times New Roman"/>
          <w:color w:val="auto"/>
          <w:sz w:val="28"/>
          <w:szCs w:val="28"/>
        </w:rPr>
        <w:t xml:space="preserve"> лёгкий, настоящий, ночной, </w:t>
      </w:r>
      <w:r w:rsidRPr="00DC4A1D">
        <w:rPr>
          <w:color w:val="auto"/>
          <w:sz w:val="28"/>
          <w:szCs w:val="28"/>
        </w:rPr>
        <w:t xml:space="preserve">обильный, пушистый, сверкающий, серебристый, сильный, сказочный, слабый, средний, удивительный </w:t>
      </w:r>
      <w:r w:rsidRPr="00DC4A1D">
        <w:rPr>
          <w:rFonts w:eastAsia="Times New Roman"/>
          <w:color w:val="auto"/>
          <w:sz w:val="28"/>
          <w:szCs w:val="28"/>
        </w:rPr>
        <w:t>и др.)</w:t>
      </w:r>
    </w:p>
    <w:p w:rsidR="00DC4A1D" w:rsidRPr="00DC4A1D" w:rsidRDefault="00DC4A1D" w:rsidP="00DC4A1D">
      <w:pPr>
        <w:pStyle w:val="Default"/>
        <w:rPr>
          <w:color w:val="auto"/>
          <w:sz w:val="28"/>
          <w:szCs w:val="28"/>
        </w:rPr>
      </w:pPr>
      <w:r w:rsidRPr="00DC4A1D">
        <w:rPr>
          <w:i/>
          <w:iCs/>
          <w:color w:val="auto"/>
          <w:sz w:val="28"/>
          <w:szCs w:val="28"/>
        </w:rPr>
        <w:t xml:space="preserve">2. Сравните   впечатления.                                                                                                                       </w:t>
      </w:r>
      <w:r w:rsidRPr="00DC4A1D">
        <w:rPr>
          <w:color w:val="auto"/>
          <w:sz w:val="28"/>
          <w:szCs w:val="28"/>
        </w:rPr>
        <w:t xml:space="preserve">            </w:t>
      </w:r>
    </w:p>
    <w:p w:rsidR="00DC4A1D" w:rsidRPr="00DC4A1D" w:rsidRDefault="00DC4A1D" w:rsidP="00DC4A1D">
      <w:pPr>
        <w:pStyle w:val="Default"/>
        <w:jc w:val="both"/>
        <w:rPr>
          <w:color w:val="auto"/>
          <w:sz w:val="28"/>
          <w:szCs w:val="28"/>
        </w:rPr>
      </w:pPr>
      <w:r w:rsidRPr="00DC4A1D">
        <w:rPr>
          <w:color w:val="auto"/>
          <w:sz w:val="28"/>
          <w:szCs w:val="28"/>
        </w:rPr>
        <w:t xml:space="preserve">         Учащиеся сравнивают два произведения искусства. Например, учащимся предлагается сравнить репродукции картин И. Левитана "Сумерки. Луна" и Ф. Васильева "Болото в лесу". При выполнении этого упражнения развивается культура восприятия произведений искусства, речь учащихся. </w:t>
      </w:r>
    </w:p>
    <w:p w:rsidR="00DC4A1D" w:rsidRPr="00DC4A1D" w:rsidRDefault="00DC4A1D" w:rsidP="00DC4A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C4A1D" w:rsidRPr="00DC4A1D" w:rsidTr="00F527A9">
        <w:tc>
          <w:tcPr>
            <w:tcW w:w="9072" w:type="dxa"/>
          </w:tcPr>
          <w:p w:rsidR="00DC4A1D" w:rsidRPr="00DC4A1D" w:rsidRDefault="00DC4A1D" w:rsidP="00F527A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C4A1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57450" cy="1314450"/>
                  <wp:effectExtent l="19050" t="0" r="0" b="0"/>
                  <wp:docPr id="33" name="Рисунок 2" descr="«Сумерки. Луна.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«Сумерки. Луна.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A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  <w:r w:rsidRPr="00DC4A1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47950" cy="1285875"/>
                  <wp:effectExtent l="19050" t="0" r="0" b="0"/>
                  <wp:docPr id="35" name="Рисунок 17" descr="https://i.mycdn.me/i?r=AyH4iRPQ2q0otWIFepML2LxRJMJHgzVtzkSl3M4oxqHWwg&amp;fn=w_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.mycdn.me/i?r=AyH4iRPQ2q0otWIFepML2LxRJMJHgzVtzkSl3M4oxqHWwg&amp;fn=w_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A1D" w:rsidRPr="00DC4A1D" w:rsidRDefault="00DC4A1D" w:rsidP="00F527A9">
            <w:pPr>
              <w:pStyle w:val="Default"/>
              <w:rPr>
                <w:i/>
                <w:iCs/>
                <w:color w:val="auto"/>
              </w:rPr>
            </w:pPr>
            <w:r w:rsidRPr="00DC4A1D">
              <w:rPr>
                <w:color w:val="auto"/>
              </w:rPr>
              <w:t xml:space="preserve">   И. И. Левитан «Сумерки. Луна»                 Ф. А. Васильев «Болото в лесу»</w:t>
            </w:r>
          </w:p>
        </w:tc>
      </w:tr>
    </w:tbl>
    <w:p w:rsidR="00DC4A1D" w:rsidRPr="00DC4A1D" w:rsidRDefault="00DC4A1D" w:rsidP="00DC4A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C4A1D" w:rsidRPr="00DC4A1D" w:rsidRDefault="00DC4A1D" w:rsidP="00DC4A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1D">
        <w:rPr>
          <w:rFonts w:ascii="Times New Roman" w:hAnsi="Times New Roman" w:cs="Times New Roman"/>
          <w:i/>
          <w:iCs/>
          <w:sz w:val="28"/>
          <w:szCs w:val="28"/>
        </w:rPr>
        <w:t xml:space="preserve">3. «Войдите» в картину (представьте себя на месте героя произведения искусства). </w:t>
      </w:r>
      <w:r w:rsidRPr="00DC4A1D">
        <w:rPr>
          <w:rFonts w:ascii="Times New Roman" w:hAnsi="Times New Roman" w:cs="Times New Roman"/>
          <w:sz w:val="28"/>
          <w:szCs w:val="28"/>
        </w:rPr>
        <w:t xml:space="preserve">Игра развивает фантазию ребёнка, речь, носит творческий характер. </w:t>
      </w:r>
    </w:p>
    <w:tbl>
      <w:tblPr>
        <w:tblStyle w:val="a7"/>
        <w:tblW w:w="9322" w:type="dxa"/>
        <w:tblLook w:val="04A0" w:firstRow="1" w:lastRow="0" w:firstColumn="1" w:lastColumn="0" w:noHBand="0" w:noVBand="1"/>
      </w:tblPr>
      <w:tblGrid>
        <w:gridCol w:w="3040"/>
        <w:gridCol w:w="2745"/>
        <w:gridCol w:w="3537"/>
      </w:tblGrid>
      <w:tr w:rsidR="00DC4A1D" w:rsidRPr="00DC4A1D" w:rsidTr="00F527A9">
        <w:tc>
          <w:tcPr>
            <w:tcW w:w="3040" w:type="dxa"/>
          </w:tcPr>
          <w:p w:rsidR="00DC4A1D" w:rsidRPr="00DC4A1D" w:rsidRDefault="00DC4A1D" w:rsidP="00F527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4A1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33550" cy="1590675"/>
                  <wp:effectExtent l="19050" t="0" r="0" b="0"/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color w:val="auto"/>
              </w:rPr>
              <w:lastRenderedPageBreak/>
              <w:t>Ф. П.  Решетников. «Опять</w:t>
            </w:r>
          </w:p>
          <w:p w:rsidR="00DC4A1D" w:rsidRPr="00DC4A1D" w:rsidRDefault="00DC4A1D" w:rsidP="00F527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4A1D">
              <w:rPr>
                <w:rFonts w:ascii="Times New Roman" w:hAnsi="Times New Roman" w:cs="Times New Roman"/>
                <w:sz w:val="24"/>
                <w:szCs w:val="24"/>
              </w:rPr>
              <w:t xml:space="preserve"> двойка»      </w:t>
            </w:r>
          </w:p>
          <w:p w:rsidR="00DC4A1D" w:rsidRPr="00DC4A1D" w:rsidRDefault="00DC4A1D" w:rsidP="00F527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A1D" w:rsidRPr="00DC4A1D" w:rsidRDefault="00DC4A1D" w:rsidP="00F527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5" w:type="dxa"/>
          </w:tcPr>
          <w:p w:rsidR="00DC4A1D" w:rsidRPr="00DC4A1D" w:rsidRDefault="00DC4A1D" w:rsidP="00F527A9">
            <w:pPr>
              <w:jc w:val="both"/>
              <w:rPr>
                <w:sz w:val="24"/>
                <w:szCs w:val="24"/>
              </w:rPr>
            </w:pPr>
            <w:r w:rsidRPr="00DC4A1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457325" cy="1704975"/>
                  <wp:effectExtent l="19050" t="0" r="9525" b="0"/>
                  <wp:docPr id="43" name="Рисунок 38" descr="https://fs.znanio.ru/methodology/images/73/4a/734a0aaedc9567350f0db371c5b43f2ecce6bc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fs.znanio.ru/methodology/images/73/4a/734a0aaedc9567350f0db371c5b43f2ecce6bc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8381" t="19410" r="29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A1D">
              <w:rPr>
                <w:sz w:val="24"/>
                <w:szCs w:val="24"/>
              </w:rPr>
              <w:t xml:space="preserve"> </w:t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color w:val="auto"/>
              </w:rPr>
              <w:lastRenderedPageBreak/>
              <w:t xml:space="preserve">К.Е. Маковский «Дети, бегущие от грозы»                                                           </w:t>
            </w:r>
          </w:p>
          <w:p w:rsidR="00DC4A1D" w:rsidRPr="00DC4A1D" w:rsidRDefault="00DC4A1D" w:rsidP="00F527A9">
            <w:pPr>
              <w:pStyle w:val="Default"/>
              <w:rPr>
                <w:color w:val="auto"/>
                <w:sz w:val="28"/>
                <w:szCs w:val="28"/>
              </w:rPr>
            </w:pPr>
            <w:r w:rsidRPr="00DC4A1D">
              <w:rPr>
                <w:color w:val="auto"/>
              </w:rPr>
              <w:t xml:space="preserve">                                                          </w:t>
            </w:r>
          </w:p>
        </w:tc>
        <w:tc>
          <w:tcPr>
            <w:tcW w:w="3537" w:type="dxa"/>
          </w:tcPr>
          <w:p w:rsidR="00DC4A1D" w:rsidRPr="00DC4A1D" w:rsidRDefault="00DC4A1D" w:rsidP="00F527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4A1D">
              <w:rPr>
                <w:noProof/>
              </w:rPr>
              <w:lastRenderedPageBreak/>
              <w:drawing>
                <wp:inline distT="0" distB="0" distL="0" distR="0">
                  <wp:extent cx="2019300" cy="1704975"/>
                  <wp:effectExtent l="19050" t="0" r="0" b="0"/>
                  <wp:docPr id="89" name="Рисунок 89" descr="https://dataphoto.sibnet.ru/upload/imggreat/122286354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dataphoto.sibnet.ru/upload/imggreat/122286354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A1D">
              <w:rPr>
                <w:sz w:val="24"/>
                <w:szCs w:val="24"/>
              </w:rPr>
              <w:t xml:space="preserve"> </w:t>
            </w:r>
            <w:r w:rsidRPr="00DC4A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К.Е. Маковский «Игра в бабки»</w:t>
            </w:r>
          </w:p>
        </w:tc>
      </w:tr>
    </w:tbl>
    <w:p w:rsidR="00DC4A1D" w:rsidRPr="00DC4A1D" w:rsidRDefault="00DC4A1D" w:rsidP="00DC4A1D">
      <w:pPr>
        <w:pStyle w:val="Default"/>
        <w:rPr>
          <w:color w:val="auto"/>
          <w:sz w:val="28"/>
          <w:szCs w:val="28"/>
        </w:rPr>
      </w:pPr>
      <w:r w:rsidRPr="00DC4A1D">
        <w:rPr>
          <w:i/>
          <w:iCs/>
          <w:color w:val="auto"/>
          <w:sz w:val="28"/>
          <w:szCs w:val="28"/>
        </w:rPr>
        <w:lastRenderedPageBreak/>
        <w:t xml:space="preserve">4. Подберите стихотворение к произведению искусства. </w:t>
      </w:r>
    </w:p>
    <w:p w:rsidR="00DC4A1D" w:rsidRPr="00DC4A1D" w:rsidRDefault="00DC4A1D" w:rsidP="00DC4A1D">
      <w:pPr>
        <w:pStyle w:val="Default"/>
        <w:rPr>
          <w:color w:val="auto"/>
          <w:sz w:val="28"/>
          <w:szCs w:val="28"/>
        </w:rPr>
      </w:pPr>
      <w:r w:rsidRPr="00DC4A1D">
        <w:rPr>
          <w:color w:val="auto"/>
          <w:sz w:val="28"/>
          <w:szCs w:val="28"/>
        </w:rPr>
        <w:t xml:space="preserve">Такие эстетические ситуации способствуют развитию образного мышления учащихся на основе единства изобразительных и выразительных средств искусства. Например, на доске расположены репродукции зимних пейзажей: И. И.  Шишкин. «Зима»; Г. Нисский. «Подмосковье. Февраль» и др.. Учащиеся должны подобрать к отрывку стихотворения соответствующую репродукцию с изображением зимнего пейзажа, объяснить свой выбор. </w:t>
      </w: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3457"/>
        <w:gridCol w:w="3186"/>
        <w:gridCol w:w="3246"/>
      </w:tblGrid>
      <w:tr w:rsidR="00DC4A1D" w:rsidRPr="00DC4A1D" w:rsidTr="00F527A9">
        <w:tc>
          <w:tcPr>
            <w:tcW w:w="3568" w:type="dxa"/>
          </w:tcPr>
          <w:p w:rsidR="00DC4A1D" w:rsidRPr="00DC4A1D" w:rsidRDefault="00DC4A1D" w:rsidP="00F527A9">
            <w:pPr>
              <w:pStyle w:val="Default"/>
              <w:rPr>
                <w:i/>
                <w:iCs/>
                <w:color w:val="auto"/>
                <w:sz w:val="28"/>
                <w:szCs w:val="28"/>
              </w:rPr>
            </w:pPr>
            <w:r w:rsidRPr="00DC4A1D">
              <w:rPr>
                <w:i/>
                <w:iCs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1933575" cy="1314450"/>
                  <wp:effectExtent l="19050" t="0" r="9525" b="0"/>
                  <wp:docPr id="3" name="Рисунок 41" descr="Картина Шишкина Зима. 1890 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артина Шишкина Зима. 1890 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807" cy="1315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:rsidR="00DC4A1D" w:rsidRPr="00DC4A1D" w:rsidRDefault="00DC4A1D" w:rsidP="00F527A9">
            <w:pPr>
              <w:pStyle w:val="Default"/>
              <w:rPr>
                <w:i/>
                <w:iCs/>
                <w:color w:val="auto"/>
                <w:sz w:val="28"/>
                <w:szCs w:val="28"/>
              </w:rPr>
            </w:pPr>
            <w:r w:rsidRPr="00DC4A1D">
              <w:rPr>
                <w:i/>
                <w:iCs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1857375" cy="1314450"/>
                  <wp:effectExtent l="19050" t="0" r="9525" b="0"/>
                  <wp:docPr id="4" name="Рисунок 44" descr="https://i.pinimg.com/originals/d9/ab/6c/d9ab6cd884bb839d3402dee789c6d7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i.pinimg.com/originals/d9/ab/6c/d9ab6cd884bb839d3402dee789c6d7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669" cy="1314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C4A1D" w:rsidRPr="00DC4A1D" w:rsidRDefault="00DC4A1D" w:rsidP="00F527A9">
            <w:pPr>
              <w:pStyle w:val="Default"/>
              <w:rPr>
                <w:i/>
                <w:iCs/>
                <w:color w:val="auto"/>
                <w:sz w:val="28"/>
                <w:szCs w:val="28"/>
              </w:rPr>
            </w:pPr>
            <w:r w:rsidRPr="00DC4A1D">
              <w:rPr>
                <w:i/>
                <w:iCs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1895475" cy="1266825"/>
                  <wp:effectExtent l="19050" t="0" r="9525" b="0"/>
                  <wp:docPr id="5" name="Рисунок 59" descr="Сочинение по картине «Конец зимы. Полдень» (К.Ф.Юон) (5 вариантов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Сочинение по картине «Конец зимы. Полдень» (К.Ф.Юон) (5 вариантов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19" cy="126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A1D" w:rsidRPr="00DC4A1D" w:rsidTr="00F527A9">
        <w:tc>
          <w:tcPr>
            <w:tcW w:w="3568" w:type="dxa"/>
          </w:tcPr>
          <w:p w:rsidR="00DC4A1D" w:rsidRPr="00DC4A1D" w:rsidRDefault="00DC4A1D" w:rsidP="00F527A9">
            <w:pPr>
              <w:pStyle w:val="Default"/>
              <w:rPr>
                <w:i/>
                <w:iCs/>
                <w:color w:val="auto"/>
              </w:rPr>
            </w:pPr>
            <w:r w:rsidRPr="00DC4A1D">
              <w:rPr>
                <w:color w:val="auto"/>
              </w:rPr>
              <w:t xml:space="preserve">И.И. Шишкин «Зима»                    </w:t>
            </w:r>
          </w:p>
        </w:tc>
        <w:tc>
          <w:tcPr>
            <w:tcW w:w="3131" w:type="dxa"/>
          </w:tcPr>
          <w:p w:rsidR="00DC4A1D" w:rsidRPr="00DC4A1D" w:rsidRDefault="00DC4A1D" w:rsidP="00F527A9">
            <w:pPr>
              <w:pStyle w:val="Default"/>
              <w:rPr>
                <w:i/>
                <w:iCs/>
                <w:color w:val="auto"/>
              </w:rPr>
            </w:pPr>
            <w:r w:rsidRPr="00DC4A1D">
              <w:rPr>
                <w:color w:val="auto"/>
              </w:rPr>
              <w:t xml:space="preserve">Г. Г. Нисский «Подмосковье. Февраль»       </w:t>
            </w:r>
          </w:p>
        </w:tc>
        <w:tc>
          <w:tcPr>
            <w:tcW w:w="3190" w:type="dxa"/>
          </w:tcPr>
          <w:p w:rsidR="00DC4A1D" w:rsidRPr="00DC4A1D" w:rsidRDefault="00DC4A1D" w:rsidP="00F527A9">
            <w:pPr>
              <w:pStyle w:val="Default"/>
              <w:rPr>
                <w:i/>
                <w:iCs/>
                <w:color w:val="auto"/>
                <w:sz w:val="28"/>
                <w:szCs w:val="28"/>
              </w:rPr>
            </w:pPr>
            <w:r w:rsidRPr="00DC4A1D">
              <w:rPr>
                <w:color w:val="auto"/>
              </w:rPr>
              <w:t>К. Ф. Юон. «Конец зимы. Полдень»;</w:t>
            </w:r>
          </w:p>
        </w:tc>
      </w:tr>
      <w:tr w:rsidR="00DC4A1D" w:rsidRPr="00DC4A1D" w:rsidTr="00F527A9">
        <w:tc>
          <w:tcPr>
            <w:tcW w:w="3568" w:type="dxa"/>
          </w:tcPr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noProof/>
                <w:color w:val="auto"/>
              </w:rPr>
              <w:drawing>
                <wp:inline distT="0" distB="0" distL="0" distR="0">
                  <wp:extent cx="1447800" cy="1857375"/>
                  <wp:effectExtent l="19050" t="0" r="0" b="0"/>
                  <wp:docPr id="6" name="Рисунок 62" descr="https://fs00.infourok.ru/images/doc/226/37588/2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fs00.infourok.ru/images/doc/226/37588/2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0144" t="2564" r="30412" b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color w:val="auto"/>
              </w:rPr>
              <w:t>И. Э. Грабарь. «Февральская лазурь»</w:t>
            </w:r>
          </w:p>
        </w:tc>
        <w:tc>
          <w:tcPr>
            <w:tcW w:w="3131" w:type="dxa"/>
          </w:tcPr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noProof/>
                <w:color w:val="auto"/>
              </w:rPr>
              <w:drawing>
                <wp:inline distT="0" distB="0" distL="0" distR="0">
                  <wp:extent cx="1694949" cy="1314450"/>
                  <wp:effectExtent l="19050" t="0" r="501" b="0"/>
                  <wp:docPr id="8" name="Рисунок 65" descr="Старов М.А. «Лесная сказ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Старов М.А. «Лесная сказк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5028" t="4023" r="5028" b="8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949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color w:val="auto"/>
              </w:rPr>
              <w:t>М.А. Старов «Лесная сказка»</w:t>
            </w:r>
          </w:p>
        </w:tc>
        <w:tc>
          <w:tcPr>
            <w:tcW w:w="3190" w:type="dxa"/>
          </w:tcPr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noProof/>
                <w:color w:val="auto"/>
              </w:rPr>
              <w:drawing>
                <wp:inline distT="0" distB="0" distL="0" distR="0">
                  <wp:extent cx="1771650" cy="1314450"/>
                  <wp:effectExtent l="19050" t="0" r="0" b="0"/>
                  <wp:docPr id="9" name="Рисунок 68" descr="Васнецов А. М. Зимний сон (Зима). 1908-1914с (700x495, 433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Васнецов А. М. Зимний сон (Зима). 1908-1914с (700x495, 433Kb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</w:p>
          <w:p w:rsidR="00DC4A1D" w:rsidRPr="00DC4A1D" w:rsidRDefault="00DC4A1D" w:rsidP="00F527A9">
            <w:pPr>
              <w:pStyle w:val="Default"/>
              <w:rPr>
                <w:i/>
                <w:iCs/>
                <w:color w:val="auto"/>
              </w:rPr>
            </w:pPr>
            <w:r w:rsidRPr="00DC4A1D">
              <w:rPr>
                <w:color w:val="auto"/>
                <w:shd w:val="clear" w:color="auto" w:fill="FFFFFF"/>
              </w:rPr>
              <w:t>А. М. Васнецов Зимний сон (Зима)</w:t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</w:p>
        </w:tc>
      </w:tr>
    </w:tbl>
    <w:p w:rsidR="00DC4A1D" w:rsidRPr="00DC4A1D" w:rsidRDefault="00DC4A1D" w:rsidP="00DC4A1D">
      <w:pPr>
        <w:pStyle w:val="Default"/>
        <w:rPr>
          <w:color w:val="auto"/>
        </w:rPr>
      </w:pPr>
    </w:p>
    <w:tbl>
      <w:tblPr>
        <w:tblStyle w:val="a7"/>
        <w:tblW w:w="0" w:type="auto"/>
        <w:tblInd w:w="-318" w:type="dxa"/>
        <w:tblLook w:val="04A0" w:firstRow="1" w:lastRow="0" w:firstColumn="1" w:lastColumn="0" w:noHBand="0" w:noVBand="1"/>
      </w:tblPr>
      <w:tblGrid>
        <w:gridCol w:w="3261"/>
        <w:gridCol w:w="3261"/>
        <w:gridCol w:w="3367"/>
      </w:tblGrid>
      <w:tr w:rsidR="00DC4A1D" w:rsidRPr="00DC4A1D" w:rsidTr="00F527A9">
        <w:tc>
          <w:tcPr>
            <w:tcW w:w="3261" w:type="dxa"/>
          </w:tcPr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iCs/>
                <w:color w:val="auto"/>
              </w:rPr>
              <w:t xml:space="preserve">Заготовила зима </w:t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iCs/>
                <w:color w:val="auto"/>
              </w:rPr>
              <w:t xml:space="preserve">Краски всем для всех сама. </w:t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iCs/>
                <w:color w:val="auto"/>
              </w:rPr>
              <w:t xml:space="preserve">Полю – лушие белила, </w:t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iCs/>
                <w:color w:val="auto"/>
              </w:rPr>
              <w:t xml:space="preserve">Зорям – алые чернила, </w:t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iCs/>
                <w:color w:val="auto"/>
              </w:rPr>
              <w:t xml:space="preserve">Всем деревьям – чистые, </w:t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iCs/>
                <w:color w:val="auto"/>
              </w:rPr>
              <w:t xml:space="preserve">Блестки серебристые. </w:t>
            </w:r>
          </w:p>
          <w:p w:rsidR="00DC4A1D" w:rsidRPr="00DC4A1D" w:rsidRDefault="00DC4A1D" w:rsidP="00F527A9">
            <w:pPr>
              <w:pStyle w:val="Default"/>
              <w:rPr>
                <w:i/>
                <w:color w:val="auto"/>
              </w:rPr>
            </w:pPr>
            <w:r w:rsidRPr="00DC4A1D">
              <w:rPr>
                <w:i/>
                <w:color w:val="auto"/>
              </w:rPr>
              <w:t xml:space="preserve">В. Фетисов </w:t>
            </w:r>
          </w:p>
          <w:p w:rsidR="00DC4A1D" w:rsidRPr="00DC4A1D" w:rsidRDefault="00DC4A1D" w:rsidP="00F527A9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3261" w:type="dxa"/>
          </w:tcPr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iCs/>
                <w:color w:val="auto"/>
              </w:rPr>
              <w:t xml:space="preserve">Чародейкою зимою </w:t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iCs/>
                <w:color w:val="auto"/>
              </w:rPr>
              <w:t xml:space="preserve">Околдован, лес стоит- </w:t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iCs/>
                <w:color w:val="auto"/>
              </w:rPr>
              <w:t xml:space="preserve">И под снежной бахромою, </w:t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iCs/>
                <w:color w:val="auto"/>
              </w:rPr>
              <w:t xml:space="preserve">Неподвижною, немою, </w:t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iCs/>
                <w:color w:val="auto"/>
              </w:rPr>
              <w:t xml:space="preserve">Чудной жизнью он блестит. </w:t>
            </w:r>
          </w:p>
          <w:p w:rsidR="00DC4A1D" w:rsidRPr="00DC4A1D" w:rsidRDefault="00DC4A1D" w:rsidP="00F527A9">
            <w:pPr>
              <w:pStyle w:val="Default"/>
              <w:rPr>
                <w:i/>
                <w:color w:val="auto"/>
              </w:rPr>
            </w:pPr>
            <w:r w:rsidRPr="00DC4A1D">
              <w:rPr>
                <w:i/>
                <w:color w:val="auto"/>
              </w:rPr>
              <w:t xml:space="preserve">Ф. Тютчев </w:t>
            </w:r>
          </w:p>
          <w:p w:rsidR="00DC4A1D" w:rsidRPr="00DC4A1D" w:rsidRDefault="00DC4A1D" w:rsidP="00F527A9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3367" w:type="dxa"/>
          </w:tcPr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color w:val="auto"/>
              </w:rPr>
              <w:t xml:space="preserve">В январе, в январе </w:t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color w:val="auto"/>
              </w:rPr>
              <w:t xml:space="preserve">Много снегу на дворе. </w:t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color w:val="auto"/>
              </w:rPr>
              <w:t xml:space="preserve">Снег на крыше, на крылечке, Солнце в небе голубом. </w:t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color w:val="auto"/>
              </w:rPr>
              <w:t xml:space="preserve">В нашем доме топят печки. </w:t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color w:val="auto"/>
              </w:rPr>
              <w:t xml:space="preserve">В небо дым идёт столбом. </w:t>
            </w:r>
          </w:p>
          <w:p w:rsidR="00DC4A1D" w:rsidRPr="00DC4A1D" w:rsidRDefault="00DC4A1D" w:rsidP="00F527A9">
            <w:pPr>
              <w:pStyle w:val="Default"/>
              <w:rPr>
                <w:i/>
                <w:iCs/>
                <w:color w:val="auto"/>
              </w:rPr>
            </w:pPr>
            <w:r w:rsidRPr="00DC4A1D">
              <w:rPr>
                <w:i/>
                <w:color w:val="auto"/>
              </w:rPr>
              <w:t>С. Маршак</w:t>
            </w:r>
          </w:p>
        </w:tc>
      </w:tr>
      <w:tr w:rsidR="00DC4A1D" w:rsidRPr="00DC4A1D" w:rsidTr="00F527A9">
        <w:tc>
          <w:tcPr>
            <w:tcW w:w="3261" w:type="dxa"/>
          </w:tcPr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color w:val="auto"/>
              </w:rPr>
              <w:t xml:space="preserve">Под голубыми небесами, Великолепными коврами, Блестя на солнце, снег лежит. </w:t>
            </w:r>
          </w:p>
          <w:p w:rsidR="00DC4A1D" w:rsidRPr="00DC4A1D" w:rsidRDefault="00DC4A1D" w:rsidP="00F527A9">
            <w:pPr>
              <w:pStyle w:val="Default"/>
              <w:rPr>
                <w:i/>
                <w:iCs/>
                <w:color w:val="auto"/>
              </w:rPr>
            </w:pPr>
            <w:r w:rsidRPr="00DC4A1D">
              <w:rPr>
                <w:i/>
                <w:color w:val="auto"/>
              </w:rPr>
              <w:t>А. Пушкин</w:t>
            </w:r>
          </w:p>
        </w:tc>
        <w:tc>
          <w:tcPr>
            <w:tcW w:w="3261" w:type="dxa"/>
          </w:tcPr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color w:val="auto"/>
              </w:rPr>
              <w:t xml:space="preserve">Заколдован невидимкой, Дремлет лес под сказку сна. Словно белою косынкой, Подвязалася сосна. </w:t>
            </w: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i/>
                <w:color w:val="auto"/>
              </w:rPr>
              <w:t>С. Есенин</w:t>
            </w:r>
          </w:p>
        </w:tc>
        <w:tc>
          <w:tcPr>
            <w:tcW w:w="3367" w:type="dxa"/>
          </w:tcPr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</w:p>
        </w:tc>
      </w:tr>
    </w:tbl>
    <w:p w:rsidR="00DC4A1D" w:rsidRPr="00DC4A1D" w:rsidRDefault="00DC4A1D" w:rsidP="00DC4A1D">
      <w:pPr>
        <w:pStyle w:val="Default"/>
        <w:rPr>
          <w:i/>
          <w:iCs/>
          <w:color w:val="auto"/>
          <w:sz w:val="28"/>
          <w:szCs w:val="28"/>
        </w:rPr>
      </w:pPr>
      <w:r w:rsidRPr="00DC4A1D">
        <w:rPr>
          <w:i/>
          <w:iCs/>
          <w:color w:val="auto"/>
          <w:sz w:val="28"/>
          <w:szCs w:val="28"/>
        </w:rPr>
        <w:t xml:space="preserve">5. Найдите среди произведений искусства такие, которые ассоциируются с определенными чувствами.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DC4A1D" w:rsidRPr="00DC4A1D" w:rsidTr="00F527A9">
        <w:tc>
          <w:tcPr>
            <w:tcW w:w="3190" w:type="dxa"/>
          </w:tcPr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noProof/>
                <w:color w:val="auto"/>
              </w:rPr>
              <w:lastRenderedPageBreak/>
              <w:drawing>
                <wp:inline distT="0" distB="0" distL="0" distR="0">
                  <wp:extent cx="1638300" cy="1724025"/>
                  <wp:effectExtent l="19050" t="0" r="0" b="0"/>
                  <wp:docPr id="10" name="Рисунок 49" descr="https://avatars.mds.yandex.net/get-mpic/5324096/img_id2606633909300140922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vatars.mds.yandex.net/get-mpic/5324096/img_id2606633909300140922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081" cy="1724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A1D" w:rsidRPr="00DC4A1D" w:rsidRDefault="00DC4A1D" w:rsidP="00DC4A1D">
            <w:pPr>
              <w:pStyle w:val="Default"/>
              <w:jc w:val="center"/>
              <w:rPr>
                <w:color w:val="auto"/>
              </w:rPr>
            </w:pPr>
            <w:r w:rsidRPr="00DC4A1D">
              <w:rPr>
                <w:color w:val="auto"/>
              </w:rPr>
              <w:t>В.М. Васнецов «Алёнушка»  (печаль)</w:t>
            </w:r>
          </w:p>
        </w:tc>
        <w:tc>
          <w:tcPr>
            <w:tcW w:w="3190" w:type="dxa"/>
          </w:tcPr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noProof/>
                <w:color w:val="auto"/>
              </w:rPr>
              <w:drawing>
                <wp:inline distT="0" distB="0" distL="0" distR="0">
                  <wp:extent cx="1562100" cy="1562100"/>
                  <wp:effectExtent l="19050" t="0" r="0" b="0"/>
                  <wp:docPr id="11" name="Рисунок 52" descr="К. Брюлл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К. Брюлл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1609" t="20299" r="19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4A1D">
              <w:rPr>
                <w:color w:val="auto"/>
              </w:rPr>
              <w:t xml:space="preserve"> </w:t>
            </w:r>
          </w:p>
          <w:p w:rsidR="00DC4A1D" w:rsidRPr="00DC4A1D" w:rsidRDefault="00DC4A1D" w:rsidP="00EB0F40">
            <w:pPr>
              <w:pStyle w:val="Default"/>
              <w:jc w:val="center"/>
              <w:rPr>
                <w:color w:val="auto"/>
              </w:rPr>
            </w:pPr>
            <w:r w:rsidRPr="00DC4A1D">
              <w:rPr>
                <w:color w:val="auto"/>
              </w:rPr>
              <w:t xml:space="preserve">К. </w:t>
            </w:r>
            <w:r w:rsidR="00EB0F40">
              <w:rPr>
                <w:color w:val="auto"/>
              </w:rPr>
              <w:t>П. Брюллов «Всадница» (радость)</w:t>
            </w:r>
            <w:bookmarkStart w:id="0" w:name="_GoBack"/>
            <w:bookmarkEnd w:id="0"/>
          </w:p>
        </w:tc>
        <w:tc>
          <w:tcPr>
            <w:tcW w:w="3191" w:type="dxa"/>
          </w:tcPr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</w:p>
          <w:p w:rsidR="00DC4A1D" w:rsidRPr="00DC4A1D" w:rsidRDefault="00DC4A1D" w:rsidP="00F527A9">
            <w:pPr>
              <w:pStyle w:val="Default"/>
              <w:rPr>
                <w:color w:val="auto"/>
              </w:rPr>
            </w:pPr>
            <w:r w:rsidRPr="00DC4A1D">
              <w:rPr>
                <w:noProof/>
                <w:color w:val="auto"/>
              </w:rPr>
              <w:drawing>
                <wp:inline distT="0" distB="0" distL="0" distR="0">
                  <wp:extent cx="1828800" cy="1466850"/>
                  <wp:effectExtent l="19050" t="0" r="0" b="0"/>
                  <wp:docPr id="45" name="Рисунок 92" descr="https://avatars.mds.yandex.net/get-images-cbir/1689115/o40Z-er0r-ltBERio2-YUA468/o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avatars.mds.yandex.net/get-images-cbir/1689115/o40Z-er0r-ltBERio2-YUA468/o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4A1D" w:rsidRPr="00DC4A1D" w:rsidRDefault="00DC4A1D" w:rsidP="00DC4A1D">
            <w:pPr>
              <w:pStyle w:val="Default"/>
              <w:jc w:val="center"/>
              <w:rPr>
                <w:color w:val="auto"/>
              </w:rPr>
            </w:pPr>
            <w:r w:rsidRPr="00DC4A1D">
              <w:rPr>
                <w:color w:val="auto"/>
              </w:rPr>
              <w:t>В. Г. Перов «Тройка» (усталость)</w:t>
            </w:r>
          </w:p>
        </w:tc>
      </w:tr>
    </w:tbl>
    <w:p w:rsidR="00DC4A1D" w:rsidRPr="00DC4A1D" w:rsidRDefault="00DC4A1D" w:rsidP="00DC4A1D">
      <w:pPr>
        <w:pStyle w:val="Default"/>
        <w:jc w:val="both"/>
        <w:rPr>
          <w:color w:val="auto"/>
          <w:sz w:val="28"/>
          <w:szCs w:val="28"/>
        </w:rPr>
      </w:pPr>
      <w:r w:rsidRPr="00DC4A1D">
        <w:rPr>
          <w:color w:val="auto"/>
          <w:sz w:val="28"/>
          <w:szCs w:val="28"/>
        </w:rPr>
        <w:t xml:space="preserve">          Данный вид задания может быть использован на уроках по восприятию искусства. В основе таких игр и упражнений лежит принцип познания ребёнком учебного материала от ощущения через эмоцию, от ассоциации к анализу, а затем к творчеству. Большинство игр переводят ребёнка из позиции объекта воспитания и обучения в позицию субъекта деятельности, в позицию творца. </w:t>
      </w:r>
    </w:p>
    <w:p w:rsidR="00DC4A1D" w:rsidRPr="00DC4A1D" w:rsidRDefault="00DC4A1D" w:rsidP="00DC4A1D">
      <w:pPr>
        <w:pStyle w:val="a5"/>
        <w:shd w:val="clear" w:color="auto" w:fill="FFFFFF"/>
        <w:ind w:firstLine="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bCs/>
          <w:i/>
          <w:color w:val="auto"/>
          <w:sz w:val="28"/>
          <w:szCs w:val="28"/>
        </w:rPr>
        <w:t>6. Игра «Репортёры газетной рубрики  «Шедевры искусства».</w:t>
      </w:r>
    </w:p>
    <w:p w:rsidR="00DC4A1D" w:rsidRPr="00DC4A1D" w:rsidRDefault="00DC4A1D" w:rsidP="00DC4A1D">
      <w:pPr>
        <w:pStyle w:val="a5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color w:val="auto"/>
          <w:sz w:val="28"/>
          <w:szCs w:val="28"/>
        </w:rPr>
        <w:t>Заранее сообщается любая тема урока. Например, «</w:t>
      </w:r>
      <w:r w:rsidRPr="00DC4A1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Монументальная скульптура и образ истории народа</w:t>
      </w:r>
      <w:r w:rsidRPr="00DC4A1D">
        <w:rPr>
          <w:rFonts w:ascii="Times New Roman" w:hAnsi="Times New Roman" w:cs="Times New Roman"/>
          <w:color w:val="auto"/>
          <w:sz w:val="28"/>
          <w:szCs w:val="28"/>
        </w:rPr>
        <w:t>» (7 класс).</w:t>
      </w:r>
    </w:p>
    <w:p w:rsidR="00DC4A1D" w:rsidRPr="00DC4A1D" w:rsidRDefault="00DC4A1D" w:rsidP="00DC4A1D">
      <w:pPr>
        <w:pStyle w:val="a5"/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color w:val="auto"/>
          <w:sz w:val="28"/>
          <w:szCs w:val="28"/>
        </w:rPr>
        <w:t>Ученики самостоятельно ведут подбор материалов к нему в виде репродукций, фотографий, стихов, сами пишут заметки (мини-сочинение). Всё это прикрепляется к стенду. Такая игра носит продуктивный характер, воспитывает потребность самостоятельно искать материалы, читать литературу по искусству, развивает навыки поисковой деятельности.</w:t>
      </w:r>
    </w:p>
    <w:p w:rsidR="00DC4A1D" w:rsidRPr="00DC4A1D" w:rsidRDefault="00DC4A1D" w:rsidP="00DC4A1D">
      <w:pPr>
        <w:pStyle w:val="12"/>
        <w:jc w:val="center"/>
        <w:rPr>
          <w:rFonts w:ascii="Times New Roman" w:hAnsi="Times New Roman" w:cs="Times New Roman"/>
          <w:sz w:val="28"/>
          <w:szCs w:val="28"/>
        </w:rPr>
      </w:pPr>
    </w:p>
    <w:p w:rsidR="00DC4A1D" w:rsidRPr="00DC4A1D" w:rsidRDefault="00DC4A1D" w:rsidP="00DC4A1D">
      <w:pPr>
        <w:pStyle w:val="12"/>
        <w:jc w:val="center"/>
        <w:rPr>
          <w:rFonts w:ascii="Times New Roman" w:hAnsi="Times New Roman" w:cs="Times New Roman"/>
          <w:sz w:val="28"/>
          <w:szCs w:val="28"/>
        </w:rPr>
      </w:pPr>
      <w:r w:rsidRPr="00DC4A1D">
        <w:rPr>
          <w:rFonts w:ascii="Times New Roman" w:hAnsi="Times New Roman" w:cs="Times New Roman"/>
          <w:sz w:val="28"/>
          <w:szCs w:val="28"/>
        </w:rPr>
        <w:t>4.5 Сюжетно-ролевые игры</w:t>
      </w:r>
    </w:p>
    <w:p w:rsidR="00DC4A1D" w:rsidRPr="00DC4A1D" w:rsidRDefault="00DC4A1D" w:rsidP="00DC4A1D">
      <w:pPr>
        <w:pStyle w:val="a5"/>
        <w:spacing w:line="236" w:lineRule="atLeast"/>
        <w:ind w:firstLine="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bCs/>
          <w:i/>
          <w:color w:val="auto"/>
          <w:sz w:val="28"/>
          <w:szCs w:val="28"/>
        </w:rPr>
        <w:t>Игра «Следствие ведут знатоки»</w:t>
      </w:r>
    </w:p>
    <w:p w:rsidR="00DC4A1D" w:rsidRPr="00DC4A1D" w:rsidRDefault="00DC4A1D" w:rsidP="00DC4A1D">
      <w:pPr>
        <w:pStyle w:val="a5"/>
        <w:spacing w:line="236" w:lineRule="atLeast"/>
        <w:rPr>
          <w:rFonts w:ascii="Times New Roman" w:hAnsi="Times New Roman" w:cs="Times New Roman"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color w:val="auto"/>
          <w:sz w:val="28"/>
          <w:szCs w:val="28"/>
        </w:rPr>
        <w:t>По описанию примет «пропавшей из музея картины (скульптуры)» знатоки искусства ищут среди репродукций на доске нужную картину. Описание делает «хранитель музея». Дополнительные сведения могут сообщать «свидетели» – ученики класса.</w:t>
      </w:r>
    </w:p>
    <w:p w:rsidR="00DC4A1D" w:rsidRPr="00DC4A1D" w:rsidRDefault="00DC4A1D" w:rsidP="00DC4A1D">
      <w:pPr>
        <w:pStyle w:val="a5"/>
        <w:spacing w:line="236" w:lineRule="atLeast"/>
        <w:ind w:firstLine="0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bCs/>
          <w:i/>
          <w:color w:val="auto"/>
          <w:sz w:val="28"/>
          <w:szCs w:val="28"/>
        </w:rPr>
        <w:t xml:space="preserve">Игра «Лучший экскурсовод» </w:t>
      </w:r>
    </w:p>
    <w:p w:rsidR="00DC4A1D" w:rsidRPr="00DC4A1D" w:rsidRDefault="00DC4A1D" w:rsidP="00DC4A1D">
      <w:pPr>
        <w:pStyle w:val="a5"/>
        <w:rPr>
          <w:rFonts w:ascii="Times New Roman" w:hAnsi="Times New Roman" w:cs="Times New Roman"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color w:val="auto"/>
          <w:sz w:val="28"/>
          <w:szCs w:val="28"/>
        </w:rPr>
        <w:t>Выбранные на соискание почётного звания ученики рассказывают о сюжете, мотиве произведения, композиции и её элементах, средствах выразительности.</w:t>
      </w:r>
    </w:p>
    <w:p w:rsidR="00DC4A1D" w:rsidRPr="00DC4A1D" w:rsidRDefault="00DC4A1D" w:rsidP="00DC4A1D">
      <w:pPr>
        <w:pStyle w:val="a5"/>
        <w:ind w:firstLine="0"/>
        <w:rPr>
          <w:color w:val="auto"/>
          <w:lang w:eastAsia="en-US"/>
        </w:rPr>
      </w:pPr>
      <w:r w:rsidRPr="00DC4A1D">
        <w:rPr>
          <w:rFonts w:ascii="Times New Roman" w:hAnsi="Times New Roman" w:cs="Times New Roman"/>
          <w:i/>
          <w:color w:val="auto"/>
          <w:sz w:val="28"/>
          <w:szCs w:val="28"/>
        </w:rPr>
        <w:t>Темы уроков (5класс)</w:t>
      </w:r>
      <w:r w:rsidRPr="00DC4A1D">
        <w:rPr>
          <w:rFonts w:ascii="Times New Roman" w:hAnsi="Times New Roman" w:cs="Times New Roman"/>
          <w:color w:val="auto"/>
          <w:sz w:val="28"/>
          <w:szCs w:val="28"/>
        </w:rPr>
        <w:t>:</w:t>
      </w:r>
      <w:r w:rsidRPr="00DC4A1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«</w:t>
      </w:r>
      <w:r w:rsidRPr="00DC4A1D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Роль народных художественных промыслов в современной жизни»</w:t>
      </w:r>
      <w:r w:rsidRPr="00DC4A1D">
        <w:rPr>
          <w:color w:val="auto"/>
          <w:lang w:eastAsia="en-US"/>
        </w:rPr>
        <w:t xml:space="preserve"> </w:t>
      </w:r>
    </w:p>
    <w:p w:rsidR="00DC4A1D" w:rsidRPr="00DC4A1D" w:rsidRDefault="00DC4A1D" w:rsidP="00DC4A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4A1D">
        <w:rPr>
          <w:rFonts w:ascii="Times New Roman" w:hAnsi="Times New Roman" w:cs="Times New Roman"/>
          <w:i/>
          <w:sz w:val="28"/>
          <w:szCs w:val="28"/>
        </w:rPr>
        <w:t>Темы уроков (6класс):</w:t>
      </w:r>
      <w:r w:rsidRPr="00DC4A1D">
        <w:rPr>
          <w:rFonts w:ascii="Times New Roman" w:hAnsi="Times New Roman" w:cs="Times New Roman"/>
          <w:sz w:val="28"/>
          <w:szCs w:val="28"/>
        </w:rPr>
        <w:t xml:space="preserve"> «</w:t>
      </w:r>
      <w:r w:rsidRPr="00DC4A1D">
        <w:rPr>
          <w:rFonts w:ascii="Times New Roman" w:eastAsia="Times New Roman" w:hAnsi="Times New Roman" w:cs="Times New Roman"/>
          <w:sz w:val="28"/>
          <w:szCs w:val="28"/>
        </w:rPr>
        <w:t>Портрет в живописи</w:t>
      </w:r>
      <w:r w:rsidRPr="00DC4A1D">
        <w:rPr>
          <w:rFonts w:ascii="Times New Roman" w:hAnsi="Times New Roman" w:cs="Times New Roman"/>
          <w:sz w:val="28"/>
          <w:szCs w:val="28"/>
        </w:rPr>
        <w:t>», «</w:t>
      </w:r>
      <w:r w:rsidRPr="00DC4A1D">
        <w:rPr>
          <w:rFonts w:ascii="Times New Roman" w:eastAsia="Times New Roman" w:hAnsi="Times New Roman" w:cs="Times New Roman"/>
          <w:sz w:val="28"/>
          <w:szCs w:val="28"/>
        </w:rPr>
        <w:t>Великие портретисты», «Жанры в изобразительном искусстве», «Городской пейзаж», «Выразительные возможности натюрморта».</w:t>
      </w:r>
    </w:p>
    <w:p w:rsidR="00DC4A1D" w:rsidRPr="00DC4A1D" w:rsidRDefault="00DC4A1D" w:rsidP="00DC4A1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C4A1D">
        <w:rPr>
          <w:rFonts w:ascii="Times New Roman" w:hAnsi="Times New Roman" w:cs="Times New Roman"/>
          <w:i/>
          <w:sz w:val="28"/>
          <w:szCs w:val="28"/>
        </w:rPr>
        <w:t>Темы уроков (7 класс):</w:t>
      </w:r>
      <w:r w:rsidRPr="00DC4A1D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Pr="00DC4A1D">
        <w:rPr>
          <w:rFonts w:ascii="Times New Roman" w:hAnsi="Times New Roman" w:cs="Times New Roman"/>
          <w:sz w:val="28"/>
          <w:szCs w:val="28"/>
          <w:shd w:val="clear" w:color="auto" w:fill="FFFFFF"/>
        </w:rPr>
        <w:t>«Исторические темы и мифологические темы в искусстве разных эпох», «Тематическая картина в русском искусстве XIX века Библейские темы в изобразительном искусстве», «Тематическая картина. Бытовой и исторический жанры»</w:t>
      </w:r>
    </w:p>
    <w:p w:rsidR="00DC4A1D" w:rsidRPr="00DC4A1D" w:rsidRDefault="00DC4A1D" w:rsidP="00DC4A1D">
      <w:pPr>
        <w:pStyle w:val="a5"/>
        <w:spacing w:line="236" w:lineRule="atLeast"/>
        <w:rPr>
          <w:rFonts w:ascii="Times New Roman" w:hAnsi="Times New Roman" w:cs="Times New Roman"/>
          <w:color w:val="auto"/>
          <w:sz w:val="28"/>
          <w:szCs w:val="28"/>
        </w:rPr>
      </w:pPr>
      <w:r w:rsidRPr="00DC4A1D">
        <w:rPr>
          <w:rFonts w:ascii="Times New Roman" w:hAnsi="Times New Roman" w:cs="Times New Roman"/>
          <w:color w:val="auto"/>
          <w:sz w:val="28"/>
          <w:szCs w:val="28"/>
        </w:rPr>
        <w:lastRenderedPageBreak/>
        <w:t>Игра такого рода способствует развитию зрительной памяти, речи, логического мышления, способности эмоционального и образного выражения, умения сделать анализ художественного произведения. Выступление экспертов, обмен мнениями, защита учащимися своих решений, выводов является обязательным условием проведения таких игр-занятий. Учитель констатирует достигнутые результаты, отмечает ошибки, формулирует окончательный итог занятия.</w:t>
      </w:r>
    </w:p>
    <w:p w:rsidR="00DC4A1D" w:rsidRPr="00DC4A1D" w:rsidRDefault="00DC4A1D" w:rsidP="00DC4A1D">
      <w:pPr>
        <w:pStyle w:val="Default"/>
        <w:rPr>
          <w:b/>
          <w:bCs/>
          <w:color w:val="auto"/>
          <w:sz w:val="28"/>
          <w:szCs w:val="28"/>
        </w:rPr>
      </w:pPr>
    </w:p>
    <w:p w:rsidR="00DC4A1D" w:rsidRPr="00DC4A1D" w:rsidRDefault="00DC4A1D" w:rsidP="00EB0F40">
      <w:pPr>
        <w:pStyle w:val="Default"/>
        <w:rPr>
          <w:b/>
          <w:color w:val="auto"/>
          <w:sz w:val="23"/>
          <w:szCs w:val="23"/>
        </w:rPr>
      </w:pPr>
      <w:r w:rsidRPr="00DC4A1D">
        <w:rPr>
          <w:b/>
          <w:color w:val="auto"/>
          <w:sz w:val="28"/>
          <w:szCs w:val="28"/>
        </w:rPr>
        <w:t>З</w:t>
      </w:r>
      <w:r>
        <w:rPr>
          <w:b/>
          <w:color w:val="auto"/>
          <w:sz w:val="28"/>
          <w:szCs w:val="28"/>
        </w:rPr>
        <w:t>аключение</w:t>
      </w:r>
    </w:p>
    <w:p w:rsidR="00DC4A1D" w:rsidRPr="00DC4A1D" w:rsidRDefault="00DC4A1D" w:rsidP="00DC4A1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1D">
        <w:rPr>
          <w:rFonts w:ascii="Times New Roman" w:hAnsi="Times New Roman" w:cs="Times New Roman"/>
          <w:sz w:val="28"/>
          <w:szCs w:val="28"/>
        </w:rPr>
        <w:t xml:space="preserve">          Учителю просто необходимо в современной школе применять различные методики, технологии, усовершенствования, с тем, чтобы повысить качество знаний и творческую направленность учащихся на уроках изобразительного искусства, относясь к ним как к равному среди всех школьных предметом. В исполнении задуманного большую помощь может оказать игровой подход в обучении.</w:t>
      </w:r>
    </w:p>
    <w:p w:rsidR="00DC4A1D" w:rsidRPr="00DC4A1D" w:rsidRDefault="00DC4A1D" w:rsidP="00DC4A1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C4A1D">
        <w:rPr>
          <w:sz w:val="28"/>
          <w:szCs w:val="28"/>
        </w:rPr>
        <w:t xml:space="preserve">         Используя игровые формы можно добиться многого. Во-первых, учащиеся активизируются, у них прекрасное и постоянное внимание в течение всех 40-45 минут урока; во-вторых,100% участие всех учеников. В третьих, увеличивается объём и охват материала, глубина понимания, продуктивность урока, на формирование понятий, умений, навыков тратится меньше времени.</w:t>
      </w:r>
    </w:p>
    <w:p w:rsidR="00DC4A1D" w:rsidRPr="00DC4A1D" w:rsidRDefault="00DC4A1D" w:rsidP="00DC4A1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C4A1D">
        <w:rPr>
          <w:sz w:val="28"/>
          <w:szCs w:val="28"/>
        </w:rPr>
        <w:t xml:space="preserve">         В игре развивается речь, пластика тела, в результате экспериментов ребёнка с разными предметами и материалами идёт овладение конструктивной деятельностью.</w:t>
      </w:r>
    </w:p>
    <w:p w:rsidR="00DC4A1D" w:rsidRPr="00DC4A1D" w:rsidRDefault="00DC4A1D" w:rsidP="00DC4A1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C4A1D">
        <w:rPr>
          <w:rFonts w:ascii="Times New Roman" w:hAnsi="Times New Roman"/>
          <w:sz w:val="28"/>
          <w:szCs w:val="28"/>
        </w:rPr>
        <w:t xml:space="preserve">         У творческого педагога всегда есть возможность использовать на уроке изобразительного искусства  различные игры.  </w:t>
      </w:r>
    </w:p>
    <w:p w:rsidR="00DC4A1D" w:rsidRPr="00DC4A1D" w:rsidRDefault="00DC4A1D" w:rsidP="00DC4A1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C4A1D">
        <w:rPr>
          <w:rFonts w:ascii="Times New Roman" w:hAnsi="Times New Roman"/>
          <w:sz w:val="28"/>
          <w:szCs w:val="28"/>
        </w:rPr>
        <w:t xml:space="preserve">         Игровая деятельность позволяет более рационально использовать учебное время, вызывает у детей интерес к познанию окружающего мира, что положительно сказывается на их продуктивно-изобразительной деятельности и отношении к занятиям. </w:t>
      </w:r>
    </w:p>
    <w:p w:rsidR="00DC4A1D" w:rsidRPr="00DC4A1D" w:rsidRDefault="00DC4A1D" w:rsidP="00DC4A1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C4A1D">
        <w:rPr>
          <w:rFonts w:ascii="Times New Roman" w:hAnsi="Times New Roman"/>
          <w:sz w:val="28"/>
          <w:szCs w:val="28"/>
        </w:rPr>
        <w:t xml:space="preserve">         Во время игровых ситуаций у детей значительно возрастает острота зрения. Игры, игровые моменты, элементы сказочности служат стимулятором нервно-психологической деятельности, потенциальных способностей восприятия, позволяют корректировать психологическое состояние и поведение учащихся, развивают коммуникативные способности.                     </w:t>
      </w:r>
    </w:p>
    <w:p w:rsidR="00DC4A1D" w:rsidRPr="00DC4A1D" w:rsidRDefault="00DC4A1D" w:rsidP="00DC4A1D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DC4A1D">
        <w:rPr>
          <w:rFonts w:ascii="Times New Roman" w:hAnsi="Times New Roman"/>
          <w:sz w:val="28"/>
          <w:szCs w:val="28"/>
        </w:rPr>
        <w:t xml:space="preserve">           Использование  игр и упражнений на уроке способствуют не только развитию ребёнка, но и воспитывают интерес к изобразительному искусству как учебному предмету и искусству в целом. </w:t>
      </w:r>
    </w:p>
    <w:p w:rsidR="00EB0F40" w:rsidRDefault="00EB0F40" w:rsidP="00EB0F4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b/>
          <w:i/>
          <w:sz w:val="28"/>
          <w:szCs w:val="28"/>
        </w:rPr>
      </w:pPr>
    </w:p>
    <w:p w:rsidR="00DC4A1D" w:rsidRPr="00EB0F40" w:rsidRDefault="00DC4A1D" w:rsidP="00EB0F40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rPr>
          <w:rFonts w:ascii="Times New Roman CYR" w:hAnsi="Times New Roman CYR" w:cs="Times New Roman CYR"/>
          <w:b/>
          <w:i/>
          <w:sz w:val="28"/>
          <w:szCs w:val="28"/>
        </w:rPr>
      </w:pPr>
      <w:r w:rsidRPr="00EB0F40">
        <w:rPr>
          <w:rFonts w:ascii="Times New Roman CYR" w:hAnsi="Times New Roman CYR" w:cs="Times New Roman CYR"/>
          <w:b/>
          <w:i/>
          <w:sz w:val="28"/>
          <w:szCs w:val="28"/>
        </w:rPr>
        <w:t>Выводы:</w:t>
      </w:r>
    </w:p>
    <w:p w:rsidR="00DC4A1D" w:rsidRPr="00DC4A1D" w:rsidRDefault="00DC4A1D" w:rsidP="00DC4A1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1D">
        <w:rPr>
          <w:rFonts w:ascii="Times New Roman" w:hAnsi="Times New Roman" w:cs="Times New Roman"/>
          <w:sz w:val="28"/>
          <w:szCs w:val="28"/>
        </w:rPr>
        <w:t xml:space="preserve">1.Игровые технологии являются одним из видов педагогических технологий, методом обучения в которых является игра. Игры помогают активизировать мышление и деятельность детей, развивают художественное восприятие, обучают  языку изобразительного искусства, являются ценным средством </w:t>
      </w:r>
      <w:r w:rsidRPr="00DC4A1D">
        <w:rPr>
          <w:rFonts w:ascii="Times New Roman" w:hAnsi="Times New Roman" w:cs="Times New Roman"/>
          <w:sz w:val="28"/>
          <w:szCs w:val="28"/>
        </w:rPr>
        <w:lastRenderedPageBreak/>
        <w:t xml:space="preserve">воспитания и активизации психических процессов. </w:t>
      </w:r>
    </w:p>
    <w:p w:rsidR="00DC4A1D" w:rsidRPr="00DC4A1D" w:rsidRDefault="00DC4A1D" w:rsidP="00DC4A1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C4A1D">
        <w:rPr>
          <w:rFonts w:ascii="Times New Roman CYR" w:hAnsi="Times New Roman CYR" w:cs="Times New Roman CYR"/>
          <w:sz w:val="28"/>
          <w:szCs w:val="28"/>
        </w:rPr>
        <w:t xml:space="preserve">но только в том случае, если соответствуют предъявляемым требованиям. </w:t>
      </w:r>
      <w:r w:rsidRPr="00DC4A1D">
        <w:rPr>
          <w:sz w:val="28"/>
          <w:szCs w:val="28"/>
        </w:rPr>
        <w:t xml:space="preserve">Применение новых педагогических технологий </w:t>
      </w:r>
      <w:r w:rsidRPr="00DC4A1D">
        <w:rPr>
          <w:rFonts w:ascii="Times New Roman CYR" w:hAnsi="Times New Roman CYR" w:cs="Times New Roman CYR"/>
          <w:sz w:val="28"/>
          <w:szCs w:val="28"/>
        </w:rPr>
        <w:t>2.В современной школе, делающей ставку на активизацию и интенсификацию учебного процесса, игровая деятельность на уроках изобразительного искусства используется в качестве элементов урока или его части (введения, объяснения, закрепления, упражнения, контроля). Наиболее целесообразно её применение на уроках по закреплению, систематизации или повторению материала.</w:t>
      </w:r>
    </w:p>
    <w:p w:rsidR="00DC4A1D" w:rsidRPr="00DC4A1D" w:rsidRDefault="00DC4A1D" w:rsidP="00DC4A1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C4A1D">
        <w:rPr>
          <w:rFonts w:ascii="Times New Roman CYR" w:hAnsi="Times New Roman CYR" w:cs="Times New Roman CYR"/>
          <w:sz w:val="28"/>
          <w:szCs w:val="28"/>
        </w:rPr>
        <w:t>3.Игровая форма занятий создаётся при помощи игровых приёмов и ситуаций, которые позволяют активизировать познавательную деятельность учащихся. При планировании игры дидактическая цель превращается в игровую задачу, учебная деятельность подчиняется правилам игры, учебный материал используется как средства для игры, в учебную деятельность вводится элемент соревнования, который переводит дидактическую задачу в игровую, а успешное выполнение дидактического задания связывается с игровым результатом.</w:t>
      </w:r>
    </w:p>
    <w:p w:rsidR="00DC4A1D" w:rsidRDefault="00DC4A1D" w:rsidP="00DC4A1D">
      <w:pPr>
        <w:pStyle w:val="Default"/>
        <w:jc w:val="center"/>
        <w:rPr>
          <w:b/>
          <w:color w:val="auto"/>
          <w:sz w:val="28"/>
          <w:szCs w:val="28"/>
        </w:rPr>
      </w:pPr>
    </w:p>
    <w:p w:rsidR="00DC4A1D" w:rsidRPr="00DC4A1D" w:rsidRDefault="00DC4A1D" w:rsidP="00EB0F40">
      <w:pPr>
        <w:pStyle w:val="Default"/>
        <w:rPr>
          <w:b/>
          <w:color w:val="auto"/>
          <w:sz w:val="28"/>
          <w:szCs w:val="28"/>
        </w:rPr>
      </w:pPr>
      <w:r w:rsidRPr="00DC4A1D">
        <w:rPr>
          <w:b/>
          <w:color w:val="auto"/>
          <w:sz w:val="28"/>
          <w:szCs w:val="28"/>
        </w:rPr>
        <w:t>Сп</w:t>
      </w:r>
      <w:r w:rsidR="00EB0F40">
        <w:rPr>
          <w:b/>
          <w:color w:val="auto"/>
          <w:sz w:val="28"/>
          <w:szCs w:val="28"/>
        </w:rPr>
        <w:t>исок использованной литературы</w:t>
      </w:r>
    </w:p>
    <w:p w:rsidR="00DC4A1D" w:rsidRPr="00DC4A1D" w:rsidRDefault="00DC4A1D" w:rsidP="00DC4A1D">
      <w:pPr>
        <w:pStyle w:val="Default"/>
        <w:jc w:val="both"/>
        <w:rPr>
          <w:color w:val="auto"/>
          <w:sz w:val="28"/>
          <w:szCs w:val="28"/>
        </w:rPr>
      </w:pPr>
      <w:r w:rsidRPr="00DC4A1D">
        <w:rPr>
          <w:color w:val="auto"/>
          <w:sz w:val="28"/>
          <w:szCs w:val="28"/>
        </w:rPr>
        <w:t xml:space="preserve">1.Абрамова М.А. Беседы и дидактические игры на уроках по изобразительному искусству – М.: Владос, 2004 </w:t>
      </w:r>
    </w:p>
    <w:p w:rsidR="00DC4A1D" w:rsidRPr="00DC4A1D" w:rsidRDefault="00DC4A1D" w:rsidP="00DC4A1D">
      <w:pPr>
        <w:pStyle w:val="Default"/>
        <w:jc w:val="both"/>
        <w:rPr>
          <w:color w:val="auto"/>
          <w:sz w:val="28"/>
          <w:szCs w:val="28"/>
        </w:rPr>
      </w:pPr>
      <w:r w:rsidRPr="00DC4A1D">
        <w:rPr>
          <w:color w:val="auto"/>
          <w:sz w:val="28"/>
          <w:szCs w:val="28"/>
        </w:rPr>
        <w:t>2.Агеева И. Д. Занимательные материалы по изобразительному искусству. Методическое пособие. – М.: ТЦ Сфера, 2007.</w:t>
      </w:r>
    </w:p>
    <w:p w:rsidR="00DC4A1D" w:rsidRPr="00DC4A1D" w:rsidRDefault="00DC4A1D" w:rsidP="00DC4A1D">
      <w:pPr>
        <w:pStyle w:val="Default"/>
        <w:jc w:val="both"/>
        <w:rPr>
          <w:color w:val="auto"/>
          <w:sz w:val="28"/>
          <w:szCs w:val="28"/>
        </w:rPr>
      </w:pPr>
      <w:r w:rsidRPr="00DC4A1D">
        <w:rPr>
          <w:color w:val="auto"/>
          <w:sz w:val="28"/>
          <w:szCs w:val="28"/>
        </w:rPr>
        <w:t xml:space="preserve">3.Аникеева Н. П. Воспитание игрой – М., 1987. </w:t>
      </w:r>
    </w:p>
    <w:p w:rsidR="00DC4A1D" w:rsidRPr="00DC4A1D" w:rsidRDefault="00DC4A1D" w:rsidP="00DC4A1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1D">
        <w:rPr>
          <w:rFonts w:ascii="Times New Roman" w:hAnsi="Times New Roman" w:cs="Times New Roman"/>
          <w:sz w:val="28"/>
          <w:szCs w:val="28"/>
        </w:rPr>
        <w:t>4.Афанасьев, С. Триста творческих конкурсов [Текст] /С.Афанасьев. –Кострома, 1999.</w:t>
      </w:r>
    </w:p>
    <w:p w:rsidR="00DC4A1D" w:rsidRPr="00DC4A1D" w:rsidRDefault="00DC4A1D" w:rsidP="00DC4A1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1D">
        <w:rPr>
          <w:rFonts w:ascii="Times New Roman" w:hAnsi="Times New Roman" w:cs="Times New Roman"/>
          <w:sz w:val="28"/>
          <w:szCs w:val="28"/>
        </w:rPr>
        <w:t xml:space="preserve">5.Выготский Л. С. Роль игры в психическом развитии ребенка. Вопросы психологии. О. В.. 1966. </w:t>
      </w:r>
    </w:p>
    <w:p w:rsidR="00DC4A1D" w:rsidRPr="00DC4A1D" w:rsidRDefault="00DC4A1D" w:rsidP="00DC4A1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1D">
        <w:rPr>
          <w:rFonts w:ascii="Times New Roman" w:hAnsi="Times New Roman" w:cs="Times New Roman"/>
          <w:sz w:val="28"/>
          <w:szCs w:val="28"/>
        </w:rPr>
        <w:t>6.Гунина Е.В. Изобразительное искусство: игры, викторины, тематические вечера. Методическое пособие. – Владимир: ВГПУ, 2004 .</w:t>
      </w:r>
    </w:p>
    <w:p w:rsidR="00DC4A1D" w:rsidRPr="00DC4A1D" w:rsidRDefault="00DC4A1D" w:rsidP="00DC4A1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1D">
        <w:rPr>
          <w:rFonts w:ascii="Times New Roman" w:hAnsi="Times New Roman" w:cs="Times New Roman"/>
          <w:sz w:val="28"/>
          <w:szCs w:val="28"/>
        </w:rPr>
        <w:t>7.Григорович Л.А. Развитие творческого потенциала как актуальная педагогическая проблема. – Челябинск, 2006.</w:t>
      </w:r>
    </w:p>
    <w:p w:rsidR="00DC4A1D" w:rsidRPr="00DC4A1D" w:rsidRDefault="00DC4A1D" w:rsidP="00DC4A1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1D">
        <w:rPr>
          <w:rFonts w:ascii="Times New Roman" w:hAnsi="Times New Roman" w:cs="Times New Roman"/>
          <w:sz w:val="28"/>
          <w:szCs w:val="28"/>
        </w:rPr>
        <w:t>8.Планы и сценарии уроков изобразительного искусства. – М.: Гуманит. Изд. Центр Владос, 2002.</w:t>
      </w:r>
    </w:p>
    <w:p w:rsidR="00DC4A1D" w:rsidRPr="00DC4A1D" w:rsidRDefault="00DC4A1D" w:rsidP="00DC4A1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1D">
        <w:rPr>
          <w:rFonts w:ascii="Times New Roman" w:hAnsi="Times New Roman" w:cs="Times New Roman"/>
          <w:sz w:val="28"/>
          <w:szCs w:val="28"/>
        </w:rPr>
        <w:t>9.Нерсесова О.И. Чудо-кисточка [Текст] – М., 2007.</w:t>
      </w:r>
    </w:p>
    <w:p w:rsidR="00DC4A1D" w:rsidRPr="00DC4A1D" w:rsidRDefault="00DC4A1D" w:rsidP="00DC4A1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1D">
        <w:rPr>
          <w:rFonts w:ascii="Times New Roman" w:hAnsi="Times New Roman" w:cs="Times New Roman"/>
          <w:sz w:val="28"/>
          <w:szCs w:val="28"/>
        </w:rPr>
        <w:t>10.Неменский Б.М. «Изобразительное искусство: педагогика искусства», М.: Просвещение, 2007.</w:t>
      </w:r>
    </w:p>
    <w:p w:rsidR="00DC4A1D" w:rsidRPr="00DC4A1D" w:rsidRDefault="00DC4A1D" w:rsidP="00DC4A1D">
      <w:pPr>
        <w:pStyle w:val="Default"/>
        <w:jc w:val="both"/>
        <w:rPr>
          <w:color w:val="auto"/>
          <w:sz w:val="28"/>
          <w:szCs w:val="28"/>
        </w:rPr>
      </w:pPr>
      <w:r w:rsidRPr="00DC4A1D">
        <w:rPr>
          <w:color w:val="auto"/>
          <w:sz w:val="28"/>
          <w:szCs w:val="28"/>
        </w:rPr>
        <w:t xml:space="preserve">11.Никитин Б. П. Ступеньки творчества, или Развивающие игры – М., 1990. </w:t>
      </w:r>
    </w:p>
    <w:p w:rsidR="00DC4A1D" w:rsidRPr="00DC4A1D" w:rsidRDefault="00DC4A1D" w:rsidP="00DC4A1D">
      <w:pPr>
        <w:pStyle w:val="Default"/>
        <w:jc w:val="both"/>
        <w:rPr>
          <w:color w:val="auto"/>
          <w:sz w:val="28"/>
          <w:szCs w:val="28"/>
        </w:rPr>
      </w:pPr>
      <w:r w:rsidRPr="00DC4A1D">
        <w:rPr>
          <w:color w:val="auto"/>
          <w:sz w:val="28"/>
          <w:szCs w:val="28"/>
        </w:rPr>
        <w:t>12.Павлова О. В. Изобразительное искусство. 5-7 классы: терминологические диктанты, кроссворды, филворды, тесты, викторины Волгоград: Учитель, 2010.</w:t>
      </w:r>
    </w:p>
    <w:p w:rsidR="00DC4A1D" w:rsidRPr="00DC4A1D" w:rsidRDefault="00DC4A1D" w:rsidP="00DC4A1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1D">
        <w:rPr>
          <w:rFonts w:ascii="Times New Roman" w:hAnsi="Times New Roman" w:cs="Times New Roman"/>
          <w:sz w:val="28"/>
          <w:szCs w:val="28"/>
        </w:rPr>
        <w:t>13.Пономарёв В.Д. Введение в игровую технологию учебно-воспитательной деятельности современной школы [Текст] – М.: 1998.</w:t>
      </w:r>
    </w:p>
    <w:p w:rsidR="00DC4A1D" w:rsidRPr="00DC4A1D" w:rsidRDefault="00DC4A1D" w:rsidP="00DC4A1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1D">
        <w:rPr>
          <w:rFonts w:ascii="Times New Roman" w:hAnsi="Times New Roman" w:cs="Times New Roman"/>
          <w:sz w:val="28"/>
          <w:szCs w:val="28"/>
        </w:rPr>
        <w:t xml:space="preserve">14.Русакова Т. Г. Методика преподавания изобразительного искусства с практикумом /Учебно-методический комплекс. – Оренбург: Изд-во ОГПУ, </w:t>
      </w:r>
      <w:r w:rsidRPr="00DC4A1D">
        <w:rPr>
          <w:rFonts w:ascii="Times New Roman" w:hAnsi="Times New Roman" w:cs="Times New Roman"/>
          <w:sz w:val="28"/>
          <w:szCs w:val="28"/>
        </w:rPr>
        <w:lastRenderedPageBreak/>
        <w:t>2004.</w:t>
      </w:r>
    </w:p>
    <w:p w:rsidR="00DC4A1D" w:rsidRPr="00DC4A1D" w:rsidRDefault="00DC4A1D" w:rsidP="00DC4A1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1D">
        <w:rPr>
          <w:rFonts w:ascii="Times New Roman" w:hAnsi="Times New Roman" w:cs="Times New Roman"/>
          <w:sz w:val="28"/>
          <w:szCs w:val="28"/>
        </w:rPr>
        <w:t xml:space="preserve">15.Рылова Л.Б. Изобразительное искусство в школе (дидактика и методика). Учебное пособие. – Ижевск: Издательство Удмуртского университета, 1992. </w:t>
      </w:r>
    </w:p>
    <w:p w:rsidR="00DC4A1D" w:rsidRPr="00DC4A1D" w:rsidRDefault="00DC4A1D" w:rsidP="00DC4A1D">
      <w:pPr>
        <w:pStyle w:val="Default"/>
        <w:jc w:val="both"/>
        <w:rPr>
          <w:color w:val="auto"/>
          <w:sz w:val="28"/>
          <w:szCs w:val="28"/>
        </w:rPr>
      </w:pPr>
      <w:r w:rsidRPr="00DC4A1D">
        <w:rPr>
          <w:color w:val="auto"/>
          <w:sz w:val="28"/>
          <w:szCs w:val="28"/>
        </w:rPr>
        <w:t xml:space="preserve">16. Селевко Г. К. Современные образовательные технологии – М., 1998. </w:t>
      </w:r>
    </w:p>
    <w:p w:rsidR="00DC4A1D" w:rsidRPr="00DC4A1D" w:rsidRDefault="00DC4A1D" w:rsidP="00DC4A1D">
      <w:pPr>
        <w:pStyle w:val="a1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C4A1D">
        <w:rPr>
          <w:sz w:val="28"/>
          <w:szCs w:val="28"/>
        </w:rPr>
        <w:t>17.Шуркова Н.Е. «Игровые методики». – М., 2004.</w:t>
      </w:r>
    </w:p>
    <w:p w:rsidR="00DC4A1D" w:rsidRPr="00DC4A1D" w:rsidRDefault="00DC4A1D" w:rsidP="00DC4A1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A1D">
        <w:rPr>
          <w:rFonts w:ascii="Times New Roman" w:hAnsi="Times New Roman" w:cs="Times New Roman"/>
          <w:sz w:val="28"/>
          <w:szCs w:val="28"/>
        </w:rPr>
        <w:t>18.Эльконин  Д. Б. Психология игры. – М., 1978.</w:t>
      </w:r>
    </w:p>
    <w:p w:rsidR="00DC4A1D" w:rsidRDefault="00DC4A1D" w:rsidP="00DC4A1D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DC4A1D" w:rsidRPr="00EB0F40" w:rsidRDefault="00DC4A1D" w:rsidP="00EB0F40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 w:rsidRPr="00EB0F40">
        <w:rPr>
          <w:rFonts w:ascii="Times New Roman CYR" w:hAnsi="Times New Roman CYR" w:cs="Times New Roman CYR"/>
          <w:b/>
          <w:sz w:val="28"/>
          <w:szCs w:val="28"/>
        </w:rPr>
        <w:t>Интернет-ресурсы:</w:t>
      </w:r>
    </w:p>
    <w:p w:rsidR="00DC4A1D" w:rsidRPr="005534D7" w:rsidRDefault="00DC4A1D" w:rsidP="00DC4A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1.</w:t>
      </w:r>
      <w:hyperlink r:id="rId30" w:history="1">
        <w:r w:rsidRPr="00BF787D">
          <w:rPr>
            <w:rStyle w:val="ab"/>
            <w:rFonts w:ascii="Times New Roman CYR" w:hAnsi="Times New Roman CYR" w:cs="Times New Roman CYR"/>
            <w:sz w:val="28"/>
            <w:szCs w:val="28"/>
          </w:rPr>
          <w:t>http://www.e-osnova.ru/journal/17/0/729/</w:t>
        </w:r>
      </w:hyperlink>
      <w:r w:rsidRPr="005534D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–Дидактическая игра–основа развития воображения и фантазии Н. В. Чен.</w:t>
      </w:r>
    </w:p>
    <w:p w:rsidR="00DC4A1D" w:rsidRPr="005534D7" w:rsidRDefault="00DC4A1D" w:rsidP="00DC4A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2.</w:t>
      </w:r>
      <w:hyperlink r:id="rId31" w:history="1">
        <w:r w:rsidRPr="00BF787D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http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</w:rPr>
          <w:t>://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www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</w:rPr>
          <w:t>.6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yket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</w:rPr>
          <w:t>.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ru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</w:rPr>
          <w:t>/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pedagogika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</w:rPr>
          <w:t>/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znachenie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</w:rPr>
          <w:t>_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igry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</w:rPr>
          <w:t>_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v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</w:rPr>
          <w:t>_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sisteme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</w:rPr>
          <w:t>_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obucheniya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</w:rPr>
          <w:t>.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html</w:t>
        </w:r>
      </w:hyperlink>
      <w:r>
        <w:rPr>
          <w:rFonts w:ascii="Times New Roman CYR" w:hAnsi="Times New Roman CYR" w:cs="Times New Roman CYR"/>
          <w:sz w:val="28"/>
          <w:szCs w:val="28"/>
        </w:rPr>
        <w:t>–</w:t>
      </w:r>
      <w:r w:rsidRPr="005534D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Большая Ленинградская библиотека - рефераты - Значение игры в системе обучения дошкольников изодеятельности</w:t>
      </w:r>
    </w:p>
    <w:p w:rsidR="00DC4A1D" w:rsidRPr="005534D7" w:rsidRDefault="00DC4A1D" w:rsidP="00DC4A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3.</w:t>
      </w:r>
      <w:hyperlink r:id="rId32" w:history="1">
        <w:r w:rsidRPr="00BF787D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http</w:t>
        </w:r>
        <w:r w:rsidRPr="005534D7">
          <w:rPr>
            <w:rStyle w:val="ab"/>
            <w:rFonts w:ascii="Times New Roman CYR" w:hAnsi="Times New Roman CYR" w:cs="Times New Roman CYR"/>
            <w:sz w:val="28"/>
            <w:szCs w:val="28"/>
          </w:rPr>
          <w:t>://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festival</w:t>
        </w:r>
        <w:r w:rsidRPr="005534D7">
          <w:rPr>
            <w:rStyle w:val="ab"/>
            <w:rFonts w:ascii="Times New Roman CYR" w:hAnsi="Times New Roman CYR" w:cs="Times New Roman CYR"/>
            <w:sz w:val="28"/>
            <w:szCs w:val="28"/>
          </w:rPr>
          <w:t>.1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september</w:t>
        </w:r>
        <w:r w:rsidRPr="005534D7">
          <w:rPr>
            <w:rStyle w:val="ab"/>
            <w:rFonts w:ascii="Times New Roman CYR" w:hAnsi="Times New Roman CYR" w:cs="Times New Roman CYR"/>
            <w:sz w:val="28"/>
            <w:szCs w:val="28"/>
          </w:rPr>
          <w:t>.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ru</w:t>
        </w:r>
        <w:r w:rsidRPr="005534D7">
          <w:rPr>
            <w:rStyle w:val="ab"/>
            <w:rFonts w:ascii="Times New Roman CYR" w:hAnsi="Times New Roman CYR" w:cs="Times New Roman CYR"/>
            <w:sz w:val="28"/>
            <w:szCs w:val="28"/>
          </w:rPr>
          <w:t>/</w:t>
        </w:r>
        <w:r w:rsidRPr="00BF787D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articles</w:t>
        </w:r>
        <w:r w:rsidRPr="005534D7">
          <w:rPr>
            <w:rStyle w:val="ab"/>
            <w:rFonts w:ascii="Times New Roman CYR" w:hAnsi="Times New Roman CYR" w:cs="Times New Roman CYR"/>
            <w:sz w:val="28"/>
            <w:szCs w:val="28"/>
          </w:rPr>
          <w:t>/525313/</w:t>
        </w:r>
      </w:hyperlink>
      <w:r w:rsidRPr="005534D7">
        <w:rPr>
          <w:rFonts w:ascii="Times New Roman CYR" w:hAnsi="Times New Roman CYR" w:cs="Times New Roman CYR"/>
          <w:sz w:val="28"/>
          <w:szCs w:val="28"/>
        </w:rPr>
        <w:t xml:space="preserve">– </w:t>
      </w:r>
      <w:r>
        <w:rPr>
          <w:rFonts w:ascii="Times New Roman CYR" w:hAnsi="Times New Roman CYR" w:cs="Times New Roman CYR"/>
          <w:sz w:val="28"/>
          <w:szCs w:val="28"/>
        </w:rPr>
        <w:t>Игровой подход в обучении изобразительному искусству в общеобразовательном учреждении</w:t>
      </w:r>
    </w:p>
    <w:p w:rsidR="00DC4A1D" w:rsidRDefault="00DC4A1D" w:rsidP="00DC4A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hyperlink r:id="rId33" w:history="1">
        <w:r w:rsidRPr="00BF787D">
          <w:rPr>
            <w:rStyle w:val="ab"/>
            <w:rFonts w:ascii="Times New Roman CYR" w:hAnsi="Times New Roman CYR" w:cs="Times New Roman CYR"/>
            <w:sz w:val="28"/>
            <w:szCs w:val="28"/>
          </w:rPr>
          <w:t>http://rudocs.exdat.com/docs/index-164938.html</w:t>
        </w:r>
      </w:hyperlink>
      <w:r>
        <w:rPr>
          <w:rFonts w:ascii="Times New Roman CYR" w:hAnsi="Times New Roman CYR" w:cs="Times New Roman CYR"/>
          <w:sz w:val="28"/>
          <w:szCs w:val="28"/>
        </w:rPr>
        <w:t>–</w:t>
      </w:r>
      <w:r w:rsidRPr="005534D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Игровые технологии</w:t>
      </w:r>
    </w:p>
    <w:p w:rsidR="00DC4A1D" w:rsidRPr="00010B8C" w:rsidRDefault="00DC4A1D" w:rsidP="00DC4A1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</w:rPr>
        <w:t>5.</w:t>
      </w:r>
      <w:hyperlink r:id="rId34" w:history="1">
        <w:r w:rsidRPr="006548F6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http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</w:rPr>
          <w:t>://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www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</w:rPr>
          <w:t>.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orenipk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</w:rPr>
          <w:t>.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ru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</w:rPr>
          <w:t>/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kp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</w:rPr>
          <w:t>/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distant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</w:rPr>
          <w:t>_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vk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</w:rPr>
          <w:t>/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docs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</w:rPr>
          <w:t>/2_2_1/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metod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</w:rPr>
          <w:t>_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izo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</w:rPr>
          <w:t>.</w:t>
        </w:r>
        <w:r w:rsidRPr="006548F6">
          <w:rPr>
            <w:rStyle w:val="ab"/>
            <w:rFonts w:ascii="Times New Roman CYR" w:hAnsi="Times New Roman CYR" w:cs="Times New Roman CYR"/>
            <w:sz w:val="28"/>
            <w:szCs w:val="28"/>
            <w:lang w:val="en-US"/>
          </w:rPr>
          <w:t>html</w:t>
        </w:r>
      </w:hyperlink>
      <w:r>
        <w:rPr>
          <w:rFonts w:ascii="Times New Roman CYR" w:hAnsi="Times New Roman CYR" w:cs="Times New Roman CYR"/>
          <w:sz w:val="28"/>
          <w:szCs w:val="28"/>
        </w:rPr>
        <w:t>–</w:t>
      </w:r>
      <w:r w:rsidRPr="005534D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Педагогические условия обучения изобразительному искусству</w:t>
      </w:r>
    </w:p>
    <w:sectPr w:rsidR="00DC4A1D" w:rsidRPr="00010B8C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8D1" w:rsidRDefault="006258D1" w:rsidP="00DC4A1D">
      <w:pPr>
        <w:spacing w:after="0" w:line="240" w:lineRule="auto"/>
      </w:pPr>
      <w:r>
        <w:separator/>
      </w:r>
    </w:p>
  </w:endnote>
  <w:endnote w:type="continuationSeparator" w:id="0">
    <w:p w:rsidR="006258D1" w:rsidRDefault="006258D1" w:rsidP="00DC4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">
    <w:panose1 w:val="00000000000000000000"/>
    <w:charset w:val="00"/>
    <w:family w:val="swiss"/>
    <w:notTrueType/>
    <w:pitch w:val="variable"/>
    <w:sig w:usb0="C40006FF" w:usb1="5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6119"/>
      <w:docPartObj>
        <w:docPartGallery w:val="Page Numbers (Bottom of Page)"/>
        <w:docPartUnique/>
      </w:docPartObj>
    </w:sdtPr>
    <w:sdtContent>
      <w:p w:rsidR="00F527A9" w:rsidRDefault="00F527A9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0F40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527A9" w:rsidRDefault="00F527A9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8D1" w:rsidRDefault="006258D1" w:rsidP="00DC4A1D">
      <w:pPr>
        <w:spacing w:after="0" w:line="240" w:lineRule="auto"/>
      </w:pPr>
      <w:r>
        <w:separator/>
      </w:r>
    </w:p>
  </w:footnote>
  <w:footnote w:type="continuationSeparator" w:id="0">
    <w:p w:rsidR="006258D1" w:rsidRDefault="006258D1" w:rsidP="00DC4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C031F"/>
    <w:multiLevelType w:val="hybridMultilevel"/>
    <w:tmpl w:val="F1BEA85C"/>
    <w:lvl w:ilvl="0" w:tplc="E28CB8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9187D"/>
    <w:multiLevelType w:val="hybridMultilevel"/>
    <w:tmpl w:val="65364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F62699"/>
    <w:multiLevelType w:val="hybridMultilevel"/>
    <w:tmpl w:val="DCCAD6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1E3D19"/>
    <w:multiLevelType w:val="hybridMultilevel"/>
    <w:tmpl w:val="75363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B1331F"/>
    <w:multiLevelType w:val="hybridMultilevel"/>
    <w:tmpl w:val="BE9C0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C17EC2"/>
    <w:multiLevelType w:val="hybridMultilevel"/>
    <w:tmpl w:val="4F66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593966"/>
    <w:multiLevelType w:val="hybridMultilevel"/>
    <w:tmpl w:val="55ACF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9A4A1F"/>
    <w:multiLevelType w:val="hybridMultilevel"/>
    <w:tmpl w:val="8180A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363CE7"/>
    <w:multiLevelType w:val="hybridMultilevel"/>
    <w:tmpl w:val="39BC5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083283"/>
    <w:multiLevelType w:val="hybridMultilevel"/>
    <w:tmpl w:val="201C3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126877"/>
    <w:multiLevelType w:val="hybridMultilevel"/>
    <w:tmpl w:val="EBFA5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A70294"/>
    <w:multiLevelType w:val="hybridMultilevel"/>
    <w:tmpl w:val="26420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7900CA"/>
    <w:multiLevelType w:val="hybridMultilevel"/>
    <w:tmpl w:val="C8422C98"/>
    <w:lvl w:ilvl="0" w:tplc="EC181CF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C07943"/>
    <w:multiLevelType w:val="hybridMultilevel"/>
    <w:tmpl w:val="83F00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80439C"/>
    <w:multiLevelType w:val="hybridMultilevel"/>
    <w:tmpl w:val="EC16D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4"/>
  </w:num>
  <w:num w:numId="4">
    <w:abstractNumId w:val="1"/>
  </w:num>
  <w:num w:numId="5">
    <w:abstractNumId w:val="8"/>
  </w:num>
  <w:num w:numId="6">
    <w:abstractNumId w:val="5"/>
  </w:num>
  <w:num w:numId="7">
    <w:abstractNumId w:val="3"/>
  </w:num>
  <w:num w:numId="8">
    <w:abstractNumId w:val="6"/>
  </w:num>
  <w:num w:numId="9">
    <w:abstractNumId w:val="0"/>
  </w:num>
  <w:num w:numId="10">
    <w:abstractNumId w:val="2"/>
  </w:num>
  <w:num w:numId="11">
    <w:abstractNumId w:val="10"/>
  </w:num>
  <w:num w:numId="12">
    <w:abstractNumId w:val="11"/>
  </w:num>
  <w:num w:numId="13">
    <w:abstractNumId w:val="9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C4A1D"/>
    <w:rsid w:val="006258D1"/>
    <w:rsid w:val="00B2389E"/>
    <w:rsid w:val="00DC4A1D"/>
    <w:rsid w:val="00EB0F40"/>
    <w:rsid w:val="00F5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C4A1D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C4A1D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unhideWhenUsed/>
    <w:rsid w:val="00DC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DC4A1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DC4A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ody Text"/>
    <w:basedOn w:val="a"/>
    <w:link w:val="a6"/>
    <w:rsid w:val="00DC4A1D"/>
    <w:pPr>
      <w:autoSpaceDE w:val="0"/>
      <w:autoSpaceDN w:val="0"/>
      <w:adjustRightInd w:val="0"/>
      <w:spacing w:after="0" w:line="240" w:lineRule="auto"/>
      <w:ind w:firstLine="340"/>
      <w:jc w:val="both"/>
    </w:pPr>
    <w:rPr>
      <w:rFonts w:ascii="SchoolBookC" w:eastAsia="Times New Roman" w:hAnsi="SchoolBookC" w:cs="SchoolBookC"/>
      <w:color w:val="000000"/>
      <w:sz w:val="21"/>
      <w:szCs w:val="21"/>
    </w:rPr>
  </w:style>
  <w:style w:type="character" w:customStyle="1" w:styleId="a6">
    <w:name w:val="Основной текст Знак"/>
    <w:basedOn w:val="a0"/>
    <w:link w:val="a5"/>
    <w:rsid w:val="00DC4A1D"/>
    <w:rPr>
      <w:rFonts w:ascii="SchoolBookC" w:eastAsia="Times New Roman" w:hAnsi="SchoolBookC" w:cs="SchoolBookC"/>
      <w:color w:val="000000"/>
      <w:sz w:val="21"/>
      <w:szCs w:val="21"/>
    </w:rPr>
  </w:style>
  <w:style w:type="table" w:styleId="a7">
    <w:name w:val="Table Grid"/>
    <w:basedOn w:val="a1"/>
    <w:uiPriority w:val="59"/>
    <w:rsid w:val="00DC4A1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1"/>
    <w:basedOn w:val="a"/>
    <w:rsid w:val="00DC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em">
    <w:name w:val="poem"/>
    <w:basedOn w:val="a"/>
    <w:rsid w:val="00DC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DC4A1D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DC4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C4A1D"/>
    <w:rPr>
      <w:rFonts w:ascii="Tahoma" w:hAnsi="Tahoma" w:cs="Tahoma"/>
      <w:sz w:val="16"/>
      <w:szCs w:val="16"/>
    </w:rPr>
  </w:style>
  <w:style w:type="paragraph" w:customStyle="1" w:styleId="12">
    <w:name w:val="п/р1"/>
    <w:basedOn w:val="a5"/>
    <w:rsid w:val="00DC4A1D"/>
    <w:pPr>
      <w:ind w:firstLine="0"/>
      <w:jc w:val="left"/>
    </w:pPr>
    <w:rPr>
      <w:rFonts w:ascii="Pragmatica" w:hAnsi="Pragmatica" w:cs="Pragmatica"/>
      <w:b/>
      <w:bCs/>
      <w:color w:val="auto"/>
      <w:sz w:val="22"/>
      <w:szCs w:val="22"/>
    </w:rPr>
  </w:style>
  <w:style w:type="paragraph" w:customStyle="1" w:styleId="a10">
    <w:name w:val="a1"/>
    <w:basedOn w:val="a"/>
    <w:rsid w:val="00DC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DC4A1D"/>
    <w:rPr>
      <w:rFonts w:cs="Times New Roman"/>
      <w:color w:val="0000FF" w:themeColor="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DC4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C4A1D"/>
  </w:style>
  <w:style w:type="paragraph" w:styleId="ae">
    <w:name w:val="footer"/>
    <w:basedOn w:val="a"/>
    <w:link w:val="af"/>
    <w:uiPriority w:val="99"/>
    <w:unhideWhenUsed/>
    <w:rsid w:val="00DC4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C4A1D"/>
  </w:style>
  <w:style w:type="paragraph" w:styleId="af0">
    <w:name w:val="List Paragraph"/>
    <w:basedOn w:val="a"/>
    <w:uiPriority w:val="34"/>
    <w:qFormat/>
    <w:rsid w:val="00F527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www.orenipk.ru/kp/distant_vk/docs/2_2_1/metod_izo.html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rudocs.exdat.com/docs/index-164938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festival.1september.ru/articles/525313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://www.6yket.ru/pedagogika/znachenie_igry_v_sisteme_obucheniya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www.e-osnova.ru/journal/17/0/729/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8BB37-BD53-47ED-BE34-A34E11EB9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1960</Words>
  <Characters>11176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 Пронская</cp:lastModifiedBy>
  <cp:revision>2</cp:revision>
  <dcterms:created xsi:type="dcterms:W3CDTF">2022-06-29T10:03:00Z</dcterms:created>
  <dcterms:modified xsi:type="dcterms:W3CDTF">2022-06-29T10:03:00Z</dcterms:modified>
</cp:coreProperties>
</file>