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A4" w:rsidRPr="00084CA4" w:rsidRDefault="00084CA4" w:rsidP="00084CA4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084CA4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Pr="00084CA4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</w:p>
    <w:bookmarkEnd w:id="0"/>
    <w:p w:rsidR="00084CA4" w:rsidRPr="0084091D" w:rsidRDefault="00084CA4" w:rsidP="00084CA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Диагностика читательских умений первоклассников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Дата проведения</w:t>
      </w:r>
      <w:r w:rsidRPr="0084091D">
        <w:rPr>
          <w:rFonts w:ascii="Times New Roman" w:eastAsia="Calibri" w:hAnsi="Times New Roman" w:cs="Times New Roman"/>
          <w:sz w:val="24"/>
          <w:szCs w:val="24"/>
        </w:rPr>
        <w:t>: 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091D">
        <w:rPr>
          <w:rFonts w:ascii="Times New Roman" w:eastAsia="Calibri" w:hAnsi="Times New Roman" w:cs="Times New Roman"/>
          <w:sz w:val="24"/>
          <w:szCs w:val="24"/>
        </w:rPr>
        <w:t>7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9 ноября 20</w:t>
      </w:r>
      <w:r w:rsidRPr="00CF3A58">
        <w:rPr>
          <w:rFonts w:ascii="Times New Roman" w:eastAsia="Calibri" w:hAnsi="Times New Roman" w:cs="Times New Roman"/>
          <w:sz w:val="24"/>
          <w:szCs w:val="24"/>
        </w:rPr>
        <w:t>20</w:t>
      </w:r>
      <w:r w:rsidRPr="0084091D">
        <w:rPr>
          <w:rFonts w:ascii="Times New Roman" w:eastAsia="Calibri" w:hAnsi="Times New Roman" w:cs="Times New Roman"/>
          <w:sz w:val="24"/>
          <w:szCs w:val="24"/>
        </w:rPr>
        <w:t>г. (первая неделя ноября)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Количество учащихся:</w:t>
      </w:r>
      <w:r w:rsidRPr="0084091D">
        <w:rPr>
          <w:rFonts w:ascii="Times New Roman" w:eastAsia="Calibri" w:hAnsi="Times New Roman" w:cs="Times New Roman"/>
          <w:sz w:val="24"/>
          <w:szCs w:val="24"/>
        </w:rPr>
        <w:t xml:space="preserve"> 26 человек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84091D">
        <w:rPr>
          <w:rFonts w:ascii="Times New Roman" w:eastAsia="Calibri" w:hAnsi="Times New Roman" w:cs="Times New Roman"/>
          <w:sz w:val="24"/>
          <w:szCs w:val="24"/>
        </w:rPr>
        <w:t>: проверить читательские умения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Описание диагностики</w:t>
      </w:r>
      <w:r w:rsidRPr="0084091D">
        <w:rPr>
          <w:rFonts w:ascii="Times New Roman" w:eastAsia="Calibri" w:hAnsi="Times New Roman" w:cs="Times New Roman"/>
          <w:sz w:val="24"/>
          <w:szCs w:val="24"/>
        </w:rPr>
        <w:t>: детям были выданы листы с буквами русского алфавита и листы со словами, предложениями.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Задание:</w:t>
      </w:r>
      <w:r w:rsidRPr="0084091D">
        <w:rPr>
          <w:rFonts w:ascii="Times New Roman" w:eastAsia="Calibri" w:hAnsi="Times New Roman" w:cs="Times New Roman"/>
          <w:sz w:val="24"/>
          <w:szCs w:val="24"/>
        </w:rPr>
        <w:t xml:space="preserve"> назвать буквы, прочитать слова, прочитать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84CA4" w:rsidRPr="0084091D" w:rsidTr="001F725F">
        <w:tc>
          <w:tcPr>
            <w:tcW w:w="9571" w:type="dxa"/>
          </w:tcPr>
          <w:p w:rsidR="00084CA4" w:rsidRPr="0084091D" w:rsidRDefault="00084CA4" w:rsidP="001F725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Назови буквы: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   е   ы   а   о  у    н 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</w:t>
            </w:r>
          </w:p>
        </w:tc>
      </w:tr>
      <w:tr w:rsidR="00084CA4" w:rsidRPr="0084091D" w:rsidTr="001F725F">
        <w:tc>
          <w:tcPr>
            <w:tcW w:w="9571" w:type="dxa"/>
          </w:tcPr>
          <w:p w:rsidR="00084CA4" w:rsidRPr="0084091D" w:rsidRDefault="00084CA4" w:rsidP="001F725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Прочитай слова: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нота   сено  лето  осина  сокол ворона  катала   сенокос</w:t>
            </w:r>
          </w:p>
        </w:tc>
      </w:tr>
      <w:tr w:rsidR="00084CA4" w:rsidRPr="0084091D" w:rsidTr="001F725F">
        <w:tc>
          <w:tcPr>
            <w:tcW w:w="9571" w:type="dxa"/>
          </w:tcPr>
          <w:p w:rsidR="00084CA4" w:rsidRPr="0084091D" w:rsidRDefault="00084CA4" w:rsidP="001F725F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9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Прочитай предложения: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Тани коса.  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кита  сел на волка.  Антон ловит суслика</w:t>
            </w:r>
            <w:r w:rsidRPr="008409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084CA4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>Индивидуальная проверка читательских умений показала: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>- умеют читать 19 человек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(73%)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>- умеют читать, но есть трудности у 5чел.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(19%)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>- не умеют читать,  знают некоторые  буквы 2 человека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(8%)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sz w:val="24"/>
          <w:szCs w:val="24"/>
        </w:rPr>
        <w:t>Результаты  диагностики представлены в диаграмме:</w:t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47636F" wp14:editId="77BE60A7">
            <wp:extent cx="4867275" cy="25050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4CA4" w:rsidRPr="0084091D" w:rsidRDefault="00084CA4" w:rsidP="00084CA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4091D">
        <w:rPr>
          <w:rFonts w:ascii="Times New Roman" w:eastAsia="Calibri" w:hAnsi="Times New Roman" w:cs="Times New Roman"/>
          <w:b/>
          <w:sz w:val="24"/>
          <w:szCs w:val="24"/>
        </w:rPr>
        <w:t>Вывод:</w:t>
      </w:r>
      <w:r w:rsidRPr="0084091D">
        <w:rPr>
          <w:rFonts w:ascii="Times New Roman" w:eastAsia="Calibri" w:hAnsi="Times New Roman" w:cs="Times New Roman"/>
          <w:sz w:val="24"/>
          <w:szCs w:val="24"/>
        </w:rPr>
        <w:t xml:space="preserve"> Более 70% учащихся овладели механизмом чтения </w:t>
      </w:r>
    </w:p>
    <w:p w:rsidR="002B6B35" w:rsidRDefault="00084CA4"/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A4"/>
    <w:rsid w:val="00084CA4"/>
    <w:rsid w:val="003E33D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dLbl>
              <c:idx val="0"/>
              <c:layout>
                <c:manualLayout>
                  <c:x val="-0.1436722623213765"/>
                  <c:y val="-0.19984345706786658"/>
                </c:manualLayout>
              </c:layout>
              <c:tx>
                <c:rich>
                  <a:bodyPr/>
                  <a:lstStyle/>
                  <a:p>
                    <a:r>
                      <a:rPr lang="en-US" sz="1400" b="1"/>
                      <a:t>73%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914260717410324"/>
                  <c:y val="9.1615423072115995E-2"/>
                </c:manualLayout>
              </c:layout>
              <c:tx>
                <c:rich>
                  <a:bodyPr/>
                  <a:lstStyle/>
                  <a:p>
                    <a:pPr>
                      <a:defRPr sz="2000" b="1"/>
                    </a:pPr>
                    <a:r>
                      <a:rPr lang="en-US" sz="1400" b="1"/>
                      <a:t>19%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061916739574229E-2"/>
                  <c:y val="0.18326271716035494"/>
                </c:manualLayout>
              </c:layout>
              <c:tx>
                <c:rich>
                  <a:bodyPr/>
                  <a:lstStyle/>
                  <a:p>
                    <a:pPr>
                      <a:defRPr sz="2000" b="1"/>
                    </a:pPr>
                    <a:r>
                      <a:rPr lang="en-US" sz="1400" b="1"/>
                      <a:t>8%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Умеют читать</c:v>
                </c:pt>
                <c:pt idx="1">
                  <c:v>Умеют читать, но есть трудности</c:v>
                </c:pt>
                <c:pt idx="2">
                  <c:v>Не умеют читать, знают некоторые буквы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0.73000000000000009</c:v>
                </c:pt>
                <c:pt idx="1">
                  <c:v>0.19</c:v>
                </c:pt>
                <c:pt idx="2">
                  <c:v>8.0000000000000016E-2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4963147899195539"/>
          <c:y val="5.0545038253197075E-2"/>
          <c:w val="0.35036852100804483"/>
          <c:h val="0.89890936505277252"/>
        </c:manualLayout>
      </c:layout>
      <c:overlay val="0"/>
      <c:txPr>
        <a:bodyPr/>
        <a:lstStyle/>
        <a:p>
          <a:pPr>
            <a:defRPr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2022-12-06T09:10:00Z</dcterms:created>
  <dcterms:modified xsi:type="dcterms:W3CDTF">2022-12-06T09:10:00Z</dcterms:modified>
</cp:coreProperties>
</file>